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FC" w:rsidRDefault="003729FC" w:rsidP="003729FC">
      <w:pPr>
        <w:pStyle w:val="sh"/>
      </w:pPr>
      <w:r>
        <w:t>Completing the assignment</w:t>
      </w:r>
    </w:p>
    <w:p w:rsidR="003729FC" w:rsidRDefault="003729FC" w:rsidP="003729FC">
      <w:pPr>
        <w:pStyle w:val="ssh"/>
        <w:spacing w:before="260"/>
      </w:pPr>
      <w:r>
        <w:t>The assignment</w:t>
      </w:r>
    </w:p>
    <w:p w:rsidR="003729FC" w:rsidRDefault="003729FC" w:rsidP="003729FC">
      <w:pPr>
        <w:pStyle w:val="sssh"/>
      </w:pPr>
      <w:r>
        <w:t>Task</w:t>
      </w:r>
      <w:r w:rsidR="00295690">
        <w:t xml:space="preserve"> 1</w:t>
      </w:r>
      <w:r>
        <w:t xml:space="preserve">: The </w:t>
      </w:r>
      <w:proofErr w:type="spellStart"/>
      <w:r>
        <w:t>Faraz</w:t>
      </w:r>
      <w:proofErr w:type="spellEnd"/>
      <w:r>
        <w:t xml:space="preserve"> and Aisha </w:t>
      </w:r>
      <w:proofErr w:type="spellStart"/>
      <w:r>
        <w:t>Gita</w:t>
      </w:r>
      <w:proofErr w:type="spellEnd"/>
      <w:r>
        <w:t xml:space="preserve"> case study — Superannuation death benefit payments</w:t>
      </w:r>
    </w:p>
    <w:p w:rsidR="003729FC" w:rsidRDefault="003729FC" w:rsidP="003729FC">
      <w:r>
        <w:t>Read the case study and fact finder, then:</w:t>
      </w:r>
    </w:p>
    <w:p w:rsidR="003729FC" w:rsidRPr="005F4537" w:rsidRDefault="003729FC" w:rsidP="003729FC">
      <w:pPr>
        <w:pStyle w:val="ind1"/>
      </w:pPr>
      <w:r w:rsidRPr="005F4537">
        <w:t>•</w:t>
      </w:r>
      <w:r w:rsidRPr="005F4537">
        <w:tab/>
        <w:t>answer the four (4) questions your clients have about superannuation death benefit payments</w:t>
      </w:r>
    </w:p>
    <w:p w:rsidR="003729FC" w:rsidRDefault="003729FC" w:rsidP="003729FC">
      <w:pPr>
        <w:pStyle w:val="ind1"/>
      </w:pPr>
      <w:r w:rsidRPr="005F4537">
        <w:t>•</w:t>
      </w:r>
      <w:r w:rsidRPr="005F4537">
        <w:tab/>
        <w:t>document your recommendations.</w:t>
      </w:r>
    </w:p>
    <w:p w:rsidR="00666E4B" w:rsidRDefault="00666E4B" w:rsidP="00666E4B">
      <w:pPr>
        <w:pStyle w:val="sssh"/>
      </w:pPr>
      <w:r>
        <w:t xml:space="preserve">Task 2: In the above case </w:t>
      </w:r>
      <w:proofErr w:type="spellStart"/>
      <w:r>
        <w:t>studie</w:t>
      </w:r>
      <w:proofErr w:type="spellEnd"/>
      <w:r>
        <w:t>– Engaging your clients</w:t>
      </w:r>
    </w:p>
    <w:p w:rsidR="00666E4B" w:rsidRDefault="00666E4B" w:rsidP="00666E4B">
      <w:r>
        <w:t>Reread the selected case study, then:</w:t>
      </w:r>
    </w:p>
    <w:p w:rsidR="00666E4B" w:rsidRDefault="00666E4B" w:rsidP="00666E4B">
      <w:pPr>
        <w:pStyle w:val="ind1"/>
      </w:pPr>
      <w:r>
        <w:rPr>
          <w:rStyle w:val="ind1Char"/>
        </w:rPr>
        <w:t>•</w:t>
      </w:r>
      <w:r>
        <w:rPr>
          <w:rStyle w:val="ind1Char"/>
        </w:rPr>
        <w:tab/>
      </w:r>
      <w:r w:rsidRPr="005F4537">
        <w:rPr>
          <w:rStyle w:val="ind1Char"/>
        </w:rPr>
        <w:t xml:space="preserve">answer the six (6) questions relating to client engagement at each stage of the financial planning </w:t>
      </w:r>
      <w:r>
        <w:t>process.</w:t>
      </w:r>
    </w:p>
    <w:p w:rsidR="00666E4B" w:rsidRDefault="00666E4B" w:rsidP="003729FC">
      <w:pPr>
        <w:pStyle w:val="ind1"/>
        <w:rPr>
          <w:color w:val="4F81BD" w:themeColor="accent1"/>
          <w:sz w:val="40"/>
        </w:rPr>
      </w:pPr>
    </w:p>
    <w:p w:rsidR="003729FC" w:rsidRPr="003729FC" w:rsidRDefault="003729FC" w:rsidP="003729FC">
      <w:pPr>
        <w:pStyle w:val="ind1"/>
        <w:rPr>
          <w:color w:val="4F81BD" w:themeColor="accent1"/>
          <w:sz w:val="40"/>
        </w:rPr>
      </w:pPr>
      <w:r>
        <w:rPr>
          <w:color w:val="4F81BD" w:themeColor="accent1"/>
          <w:sz w:val="40"/>
        </w:rPr>
        <w:t>Task</w:t>
      </w:r>
      <w:r w:rsidR="00295690">
        <w:rPr>
          <w:color w:val="4F81BD" w:themeColor="accent1"/>
          <w:sz w:val="40"/>
        </w:rPr>
        <w:t xml:space="preserve"> 1</w:t>
      </w:r>
      <w:r w:rsidRPr="003729FC">
        <w:rPr>
          <w:color w:val="4F81BD" w:themeColor="accent1"/>
          <w:sz w:val="40"/>
        </w:rPr>
        <w:t>: Death benefit payments</w:t>
      </w:r>
    </w:p>
    <w:p w:rsidR="003729FC" w:rsidRDefault="003729FC" w:rsidP="003729FC">
      <w:pPr>
        <w:pStyle w:val="ssh"/>
        <w:spacing w:before="360"/>
      </w:pPr>
      <w:r>
        <w:t xml:space="preserve">The </w:t>
      </w:r>
      <w:proofErr w:type="spellStart"/>
      <w:r>
        <w:t>Faraz</w:t>
      </w:r>
      <w:proofErr w:type="spellEnd"/>
      <w:r>
        <w:t xml:space="preserve"> and Aisha </w:t>
      </w:r>
      <w:proofErr w:type="spellStart"/>
      <w:r>
        <w:t>Gita</w:t>
      </w:r>
      <w:proofErr w:type="spellEnd"/>
      <w:r>
        <w:t xml:space="preserve"> case study — Superannuation death benefit payments</w:t>
      </w:r>
    </w:p>
    <w:p w:rsidR="003729FC" w:rsidRDefault="003729FC" w:rsidP="003729FC">
      <w:proofErr w:type="spellStart"/>
      <w:r>
        <w:t>Faraz</w:t>
      </w:r>
      <w:proofErr w:type="spellEnd"/>
      <w:r>
        <w:t xml:space="preserve"> and Aisha </w:t>
      </w:r>
      <w:proofErr w:type="spellStart"/>
      <w:r>
        <w:t>Gita</w:t>
      </w:r>
      <w:proofErr w:type="spellEnd"/>
      <w:r>
        <w:t xml:space="preserve"> have decided that they need some financial planning advice following the death of a close family friend. As their financial planner they have told you that they are concerned that their superannuation benefits may not be going to the right people most effectively.</w:t>
      </w:r>
    </w:p>
    <w:p w:rsidR="003729FC" w:rsidRDefault="003729FC" w:rsidP="003729FC">
      <w:r>
        <w:t>Following due protocol, you met and provided them with the information they needed and then in a second meeting you collected information on their current financial situation and their needs and objectives. Table 3 records your clients’ personal details.</w:t>
      </w:r>
    </w:p>
    <w:p w:rsidR="003729FC" w:rsidRDefault="003729FC" w:rsidP="003729FC">
      <w:pPr>
        <w:pStyle w:val="Caption"/>
      </w:pPr>
      <w:r>
        <w:t xml:space="preserve">Table </w:t>
      </w:r>
      <w:fldSimple w:instr=" SEQ Table \* ARABIC ">
        <w:r>
          <w:rPr>
            <w:noProof/>
          </w:rPr>
          <w:t>3</w:t>
        </w:r>
      </w:fldSimple>
      <w:r>
        <w:tab/>
      </w:r>
      <w:r w:rsidRPr="00A9573B">
        <w:t>Personal details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02"/>
        <w:gridCol w:w="898"/>
        <w:gridCol w:w="928"/>
        <w:gridCol w:w="898"/>
        <w:gridCol w:w="945"/>
        <w:gridCol w:w="888"/>
        <w:gridCol w:w="927"/>
        <w:gridCol w:w="899"/>
        <w:gridCol w:w="945"/>
      </w:tblGrid>
      <w:tr w:rsidR="003729FC" w:rsidTr="00E27704">
        <w:tc>
          <w:tcPr>
            <w:tcW w:w="2272" w:type="dxa"/>
            <w:shd w:val="clear" w:color="auto" w:fill="auto"/>
          </w:tcPr>
          <w:p w:rsidR="003729FC" w:rsidRDefault="003729FC" w:rsidP="00E27704">
            <w:pPr>
              <w:pStyle w:val="th"/>
              <w:jc w:val="left"/>
            </w:pPr>
          </w:p>
        </w:tc>
        <w:tc>
          <w:tcPr>
            <w:tcW w:w="3771" w:type="dxa"/>
            <w:gridSpan w:val="4"/>
            <w:shd w:val="clear" w:color="auto" w:fill="auto"/>
          </w:tcPr>
          <w:p w:rsidR="003729FC" w:rsidRDefault="003729FC" w:rsidP="00E27704">
            <w:pPr>
              <w:pStyle w:val="th"/>
              <w:jc w:val="left"/>
            </w:pPr>
            <w:r w:rsidRPr="00A9573B">
              <w:t>Client</w:t>
            </w:r>
            <w:r>
              <w:t xml:space="preserve"> 1</w:t>
            </w:r>
          </w:p>
        </w:tc>
        <w:tc>
          <w:tcPr>
            <w:tcW w:w="3766" w:type="dxa"/>
            <w:gridSpan w:val="4"/>
            <w:shd w:val="clear" w:color="auto" w:fill="auto"/>
          </w:tcPr>
          <w:p w:rsidR="003729FC" w:rsidRDefault="003729FC" w:rsidP="00E27704">
            <w:pPr>
              <w:pStyle w:val="th"/>
              <w:jc w:val="left"/>
            </w:pPr>
            <w:r>
              <w:t>Client 2</w:t>
            </w:r>
          </w:p>
        </w:tc>
      </w:tr>
      <w:tr w:rsidR="003729FC" w:rsidTr="00E27704">
        <w:tc>
          <w:tcPr>
            <w:tcW w:w="2272" w:type="dxa"/>
            <w:shd w:val="clear" w:color="auto" w:fill="auto"/>
          </w:tcPr>
          <w:p w:rsidR="003729FC" w:rsidRPr="00053FB1" w:rsidRDefault="003729FC" w:rsidP="00E27704">
            <w:pPr>
              <w:pStyle w:val="tt"/>
            </w:pPr>
            <w:r w:rsidRPr="00053FB1">
              <w:t>Title</w:t>
            </w:r>
          </w:p>
        </w:tc>
        <w:tc>
          <w:tcPr>
            <w:tcW w:w="3771" w:type="dxa"/>
            <w:gridSpan w:val="4"/>
            <w:shd w:val="clear" w:color="auto" w:fill="auto"/>
          </w:tcPr>
          <w:p w:rsidR="003729FC" w:rsidRPr="00E816B9" w:rsidRDefault="003729FC" w:rsidP="00E27704">
            <w:pPr>
              <w:pStyle w:val="tt"/>
            </w:pPr>
            <w:r w:rsidRPr="00E816B9">
              <w:t>Mr</w:t>
            </w:r>
          </w:p>
        </w:tc>
        <w:tc>
          <w:tcPr>
            <w:tcW w:w="3766" w:type="dxa"/>
            <w:gridSpan w:val="4"/>
            <w:shd w:val="clear" w:color="auto" w:fill="auto"/>
          </w:tcPr>
          <w:p w:rsidR="003729FC" w:rsidRPr="00E816B9" w:rsidRDefault="003729FC" w:rsidP="00E27704">
            <w:pPr>
              <w:pStyle w:val="tt"/>
            </w:pPr>
            <w:r w:rsidRPr="00E816B9">
              <w:t>Mrs</w:t>
            </w:r>
          </w:p>
        </w:tc>
      </w:tr>
      <w:tr w:rsidR="003729FC" w:rsidTr="00E27704">
        <w:tc>
          <w:tcPr>
            <w:tcW w:w="2272" w:type="dxa"/>
            <w:shd w:val="clear" w:color="auto" w:fill="auto"/>
          </w:tcPr>
          <w:p w:rsidR="003729FC" w:rsidRPr="00053FB1" w:rsidRDefault="003729FC" w:rsidP="00E27704">
            <w:pPr>
              <w:pStyle w:val="tt"/>
            </w:pPr>
            <w:r w:rsidRPr="00053FB1">
              <w:t>Surname</w:t>
            </w:r>
          </w:p>
        </w:tc>
        <w:tc>
          <w:tcPr>
            <w:tcW w:w="3771" w:type="dxa"/>
            <w:gridSpan w:val="4"/>
            <w:shd w:val="clear" w:color="auto" w:fill="auto"/>
          </w:tcPr>
          <w:p w:rsidR="003729FC" w:rsidRPr="00E816B9" w:rsidRDefault="003729FC" w:rsidP="00E27704">
            <w:pPr>
              <w:pStyle w:val="tt"/>
            </w:pPr>
            <w:proofErr w:type="spellStart"/>
            <w:r>
              <w:t>Gita</w:t>
            </w:r>
            <w:proofErr w:type="spellEnd"/>
          </w:p>
        </w:tc>
        <w:tc>
          <w:tcPr>
            <w:tcW w:w="3766" w:type="dxa"/>
            <w:gridSpan w:val="4"/>
            <w:shd w:val="clear" w:color="auto" w:fill="auto"/>
          </w:tcPr>
          <w:p w:rsidR="003729FC" w:rsidRPr="00E816B9" w:rsidRDefault="003729FC" w:rsidP="00E27704">
            <w:pPr>
              <w:pStyle w:val="tt"/>
            </w:pPr>
            <w:proofErr w:type="spellStart"/>
            <w:r>
              <w:t>Gita</w:t>
            </w:r>
            <w:proofErr w:type="spellEnd"/>
          </w:p>
        </w:tc>
      </w:tr>
      <w:tr w:rsidR="003729FC" w:rsidTr="00E27704">
        <w:tc>
          <w:tcPr>
            <w:tcW w:w="2272" w:type="dxa"/>
            <w:shd w:val="clear" w:color="auto" w:fill="auto"/>
          </w:tcPr>
          <w:p w:rsidR="003729FC" w:rsidRPr="00053FB1" w:rsidRDefault="003729FC" w:rsidP="00E27704">
            <w:pPr>
              <w:pStyle w:val="tt"/>
            </w:pPr>
            <w:r w:rsidRPr="00053FB1">
              <w:t>Given &amp; preferred names</w:t>
            </w:r>
          </w:p>
        </w:tc>
        <w:tc>
          <w:tcPr>
            <w:tcW w:w="3771" w:type="dxa"/>
            <w:gridSpan w:val="4"/>
            <w:shd w:val="clear" w:color="auto" w:fill="auto"/>
          </w:tcPr>
          <w:p w:rsidR="003729FC" w:rsidRPr="00E816B9" w:rsidRDefault="003729FC" w:rsidP="00E27704">
            <w:pPr>
              <w:pStyle w:val="tt"/>
            </w:pPr>
            <w:proofErr w:type="spellStart"/>
            <w:r>
              <w:t>Faraz</w:t>
            </w:r>
            <w:proofErr w:type="spellEnd"/>
          </w:p>
        </w:tc>
        <w:tc>
          <w:tcPr>
            <w:tcW w:w="3766" w:type="dxa"/>
            <w:gridSpan w:val="4"/>
            <w:shd w:val="clear" w:color="auto" w:fill="auto"/>
          </w:tcPr>
          <w:p w:rsidR="003729FC" w:rsidRPr="00E816B9" w:rsidRDefault="003729FC" w:rsidP="00E27704">
            <w:pPr>
              <w:pStyle w:val="tt"/>
            </w:pPr>
            <w:r>
              <w:t>Aisha</w:t>
            </w:r>
          </w:p>
        </w:tc>
      </w:tr>
      <w:tr w:rsidR="003729FC" w:rsidTr="00E27704">
        <w:tc>
          <w:tcPr>
            <w:tcW w:w="2272" w:type="dxa"/>
            <w:shd w:val="clear" w:color="auto" w:fill="auto"/>
          </w:tcPr>
          <w:p w:rsidR="003729FC" w:rsidRPr="00053FB1" w:rsidRDefault="003729FC" w:rsidP="00E27704">
            <w:pPr>
              <w:pStyle w:val="tt"/>
            </w:pPr>
            <w:r w:rsidRPr="00053FB1">
              <w:t>Home address</w:t>
            </w:r>
          </w:p>
        </w:tc>
        <w:tc>
          <w:tcPr>
            <w:tcW w:w="3771" w:type="dxa"/>
            <w:gridSpan w:val="4"/>
            <w:shd w:val="clear" w:color="auto" w:fill="auto"/>
          </w:tcPr>
          <w:p w:rsidR="003729FC" w:rsidRPr="00E816B9" w:rsidRDefault="003729FC" w:rsidP="00E27704">
            <w:pPr>
              <w:pStyle w:val="tt"/>
            </w:pPr>
            <w:r w:rsidRPr="00E816B9">
              <w:t xml:space="preserve">22 </w:t>
            </w:r>
            <w:proofErr w:type="spellStart"/>
            <w:r w:rsidRPr="00E816B9">
              <w:t>Culcreuch</w:t>
            </w:r>
            <w:proofErr w:type="spellEnd"/>
            <w:r w:rsidRPr="00E816B9">
              <w:t xml:space="preserve"> Cres,</w:t>
            </w:r>
            <w:r>
              <w:t xml:space="preserve"> </w:t>
            </w:r>
            <w:r w:rsidRPr="00E816B9">
              <w:t>Kellyville,</w:t>
            </w:r>
            <w:r>
              <w:t xml:space="preserve"> </w:t>
            </w:r>
            <w:r w:rsidRPr="00E816B9">
              <w:t>NSW</w:t>
            </w:r>
          </w:p>
        </w:tc>
        <w:tc>
          <w:tcPr>
            <w:tcW w:w="3766" w:type="dxa"/>
            <w:gridSpan w:val="4"/>
            <w:shd w:val="clear" w:color="auto" w:fill="auto"/>
          </w:tcPr>
          <w:p w:rsidR="003729FC" w:rsidRPr="00E816B9" w:rsidRDefault="003729FC" w:rsidP="00E27704">
            <w:pPr>
              <w:pStyle w:val="tt"/>
            </w:pPr>
            <w:r w:rsidRPr="00E816B9">
              <w:t xml:space="preserve">22 </w:t>
            </w:r>
            <w:proofErr w:type="spellStart"/>
            <w:r w:rsidRPr="00E816B9">
              <w:t>Culcreuch</w:t>
            </w:r>
            <w:proofErr w:type="spellEnd"/>
            <w:r w:rsidRPr="00E816B9">
              <w:t xml:space="preserve"> Cres,</w:t>
            </w:r>
            <w:r>
              <w:t xml:space="preserve"> </w:t>
            </w:r>
            <w:r w:rsidRPr="00E816B9">
              <w:t>Kellyville,</w:t>
            </w:r>
            <w:r>
              <w:t xml:space="preserve"> </w:t>
            </w:r>
            <w:r w:rsidRPr="00E816B9">
              <w:t>NSW</w:t>
            </w:r>
          </w:p>
        </w:tc>
      </w:tr>
      <w:tr w:rsidR="003729FC" w:rsidTr="00E27704">
        <w:tc>
          <w:tcPr>
            <w:tcW w:w="2272" w:type="dxa"/>
            <w:shd w:val="clear" w:color="auto" w:fill="auto"/>
          </w:tcPr>
          <w:p w:rsidR="003729FC" w:rsidRPr="00053FB1" w:rsidRDefault="003729FC" w:rsidP="00E27704">
            <w:pPr>
              <w:pStyle w:val="tt"/>
            </w:pPr>
            <w:r w:rsidRPr="00053FB1">
              <w:t>Business address</w:t>
            </w:r>
          </w:p>
        </w:tc>
        <w:tc>
          <w:tcPr>
            <w:tcW w:w="3771" w:type="dxa"/>
            <w:gridSpan w:val="4"/>
            <w:shd w:val="clear" w:color="auto" w:fill="auto"/>
          </w:tcPr>
          <w:p w:rsidR="003729FC" w:rsidRPr="00E816B9" w:rsidRDefault="003729FC" w:rsidP="00E27704">
            <w:pPr>
              <w:pStyle w:val="tt"/>
            </w:pPr>
            <w:proofErr w:type="spellStart"/>
            <w:r w:rsidRPr="00E816B9">
              <w:t>n.a</w:t>
            </w:r>
            <w:proofErr w:type="spellEnd"/>
            <w:r w:rsidRPr="00E816B9">
              <w:t>.</w:t>
            </w:r>
          </w:p>
        </w:tc>
        <w:tc>
          <w:tcPr>
            <w:tcW w:w="3766" w:type="dxa"/>
            <w:gridSpan w:val="4"/>
            <w:shd w:val="clear" w:color="auto" w:fill="auto"/>
          </w:tcPr>
          <w:p w:rsidR="003729FC" w:rsidRPr="00E816B9" w:rsidRDefault="003729FC" w:rsidP="00E27704">
            <w:pPr>
              <w:pStyle w:val="tt"/>
            </w:pPr>
            <w:proofErr w:type="spellStart"/>
            <w:r w:rsidRPr="00E816B9">
              <w:t>n.a</w:t>
            </w:r>
            <w:proofErr w:type="spellEnd"/>
            <w:r w:rsidRPr="00E816B9">
              <w:t>.</w:t>
            </w:r>
          </w:p>
        </w:tc>
      </w:tr>
      <w:tr w:rsidR="003729FC" w:rsidTr="00E27704">
        <w:tc>
          <w:tcPr>
            <w:tcW w:w="2272" w:type="dxa"/>
            <w:shd w:val="clear" w:color="auto" w:fill="auto"/>
          </w:tcPr>
          <w:p w:rsidR="003729FC" w:rsidRPr="00053FB1" w:rsidRDefault="003729FC" w:rsidP="00E27704">
            <w:pPr>
              <w:pStyle w:val="tt"/>
            </w:pPr>
            <w:r w:rsidRPr="00053FB1">
              <w:t>Contact phone</w:t>
            </w:r>
          </w:p>
        </w:tc>
        <w:tc>
          <w:tcPr>
            <w:tcW w:w="3771" w:type="dxa"/>
            <w:gridSpan w:val="4"/>
            <w:shd w:val="clear" w:color="auto" w:fill="auto"/>
          </w:tcPr>
          <w:p w:rsidR="003729FC" w:rsidRPr="00AC48C8" w:rsidRDefault="003729FC" w:rsidP="00E27704">
            <w:pPr>
              <w:pStyle w:val="tt"/>
            </w:pPr>
            <w:r>
              <w:t>(02) 7765 5544</w:t>
            </w:r>
          </w:p>
        </w:tc>
        <w:tc>
          <w:tcPr>
            <w:tcW w:w="3766" w:type="dxa"/>
            <w:gridSpan w:val="4"/>
            <w:shd w:val="clear" w:color="auto" w:fill="auto"/>
          </w:tcPr>
          <w:p w:rsidR="003729FC" w:rsidRPr="00E816B9" w:rsidRDefault="003729FC" w:rsidP="00E27704">
            <w:pPr>
              <w:pStyle w:val="tt"/>
            </w:pPr>
            <w:r>
              <w:t>(02) 7765 5544</w:t>
            </w:r>
          </w:p>
        </w:tc>
      </w:tr>
      <w:tr w:rsidR="003729FC" w:rsidTr="00E27704">
        <w:tc>
          <w:tcPr>
            <w:tcW w:w="2272" w:type="dxa"/>
            <w:shd w:val="clear" w:color="auto" w:fill="auto"/>
          </w:tcPr>
          <w:p w:rsidR="003729FC" w:rsidRPr="00053FB1" w:rsidRDefault="003729FC" w:rsidP="00E27704">
            <w:pPr>
              <w:pStyle w:val="tt"/>
            </w:pPr>
            <w:r w:rsidRPr="00053FB1">
              <w:lastRenderedPageBreak/>
              <w:t>Date of birth</w:t>
            </w:r>
          </w:p>
        </w:tc>
        <w:tc>
          <w:tcPr>
            <w:tcW w:w="3771" w:type="dxa"/>
            <w:gridSpan w:val="4"/>
            <w:shd w:val="clear" w:color="auto" w:fill="auto"/>
          </w:tcPr>
          <w:p w:rsidR="003729FC" w:rsidRPr="00E816B9" w:rsidRDefault="003729FC" w:rsidP="00E27704">
            <w:pPr>
              <w:pStyle w:val="tt"/>
            </w:pPr>
            <w:r w:rsidRPr="00E816B9">
              <w:t>1 August 1951</w:t>
            </w:r>
          </w:p>
        </w:tc>
        <w:tc>
          <w:tcPr>
            <w:tcW w:w="3766" w:type="dxa"/>
            <w:gridSpan w:val="4"/>
            <w:shd w:val="clear" w:color="auto" w:fill="auto"/>
          </w:tcPr>
          <w:p w:rsidR="003729FC" w:rsidRPr="00E816B9" w:rsidRDefault="003729FC" w:rsidP="00E27704">
            <w:pPr>
              <w:pStyle w:val="tt"/>
            </w:pPr>
            <w:r w:rsidRPr="00E816B9">
              <w:t>20 November 1955</w:t>
            </w:r>
          </w:p>
        </w:tc>
      </w:tr>
      <w:tr w:rsidR="003729FC" w:rsidRPr="00380742" w:rsidTr="00E27704">
        <w:tc>
          <w:tcPr>
            <w:tcW w:w="2272" w:type="dxa"/>
            <w:shd w:val="clear" w:color="auto" w:fill="auto"/>
          </w:tcPr>
          <w:p w:rsidR="003729FC" w:rsidRPr="00053FB1" w:rsidRDefault="003729FC" w:rsidP="00E27704">
            <w:pPr>
              <w:pStyle w:val="tt"/>
            </w:pPr>
            <w:r w:rsidRPr="00053FB1">
              <w:t>Sex</w:t>
            </w:r>
          </w:p>
        </w:tc>
        <w:tc>
          <w:tcPr>
            <w:tcW w:w="932" w:type="dxa"/>
            <w:shd w:val="clear" w:color="auto" w:fill="auto"/>
          </w:tcPr>
          <w:p w:rsidR="003729FC" w:rsidRPr="00053FB1" w:rsidRDefault="003729FC" w:rsidP="00E27704">
            <w:pPr>
              <w:pStyle w:val="tt"/>
            </w:pPr>
            <w:r w:rsidRPr="00053FB1">
              <w:sym w:font="Wingdings" w:char="F0FB"/>
            </w:r>
          </w:p>
        </w:tc>
        <w:tc>
          <w:tcPr>
            <w:tcW w:w="949" w:type="dxa"/>
            <w:shd w:val="clear" w:color="auto" w:fill="auto"/>
          </w:tcPr>
          <w:p w:rsidR="003729FC" w:rsidRPr="00053FB1" w:rsidRDefault="003729FC" w:rsidP="00E27704">
            <w:pPr>
              <w:pStyle w:val="tt"/>
            </w:pPr>
            <w:r w:rsidRPr="00053FB1">
              <w:t>Male</w:t>
            </w:r>
          </w:p>
        </w:tc>
        <w:tc>
          <w:tcPr>
            <w:tcW w:w="932" w:type="dxa"/>
            <w:shd w:val="clear" w:color="auto" w:fill="auto"/>
          </w:tcPr>
          <w:p w:rsidR="003729FC" w:rsidRPr="00053FB1" w:rsidRDefault="003729FC" w:rsidP="00E27704">
            <w:pPr>
              <w:pStyle w:val="tt"/>
              <w:jc w:val="center"/>
            </w:pPr>
          </w:p>
        </w:tc>
        <w:tc>
          <w:tcPr>
            <w:tcW w:w="958" w:type="dxa"/>
            <w:shd w:val="clear" w:color="auto" w:fill="auto"/>
          </w:tcPr>
          <w:p w:rsidR="003729FC" w:rsidRPr="00053FB1" w:rsidRDefault="003729FC" w:rsidP="00E27704">
            <w:pPr>
              <w:pStyle w:val="tt"/>
            </w:pPr>
            <w:r w:rsidRPr="00053FB1">
              <w:t>Female</w:t>
            </w:r>
          </w:p>
        </w:tc>
        <w:tc>
          <w:tcPr>
            <w:tcW w:w="927" w:type="dxa"/>
            <w:shd w:val="clear" w:color="auto" w:fill="auto"/>
          </w:tcPr>
          <w:p w:rsidR="003729FC" w:rsidRPr="00053FB1" w:rsidRDefault="003729FC" w:rsidP="00E27704">
            <w:pPr>
              <w:pStyle w:val="tt"/>
            </w:pPr>
          </w:p>
        </w:tc>
        <w:tc>
          <w:tcPr>
            <w:tcW w:w="948" w:type="dxa"/>
            <w:shd w:val="clear" w:color="auto" w:fill="auto"/>
          </w:tcPr>
          <w:p w:rsidR="003729FC" w:rsidRPr="00053FB1" w:rsidRDefault="003729FC" w:rsidP="00E27704">
            <w:pPr>
              <w:pStyle w:val="tt"/>
            </w:pPr>
            <w:r w:rsidRPr="00053FB1">
              <w:t>Male</w:t>
            </w:r>
          </w:p>
        </w:tc>
        <w:tc>
          <w:tcPr>
            <w:tcW w:w="933" w:type="dxa"/>
            <w:shd w:val="clear" w:color="auto" w:fill="auto"/>
          </w:tcPr>
          <w:p w:rsidR="003729FC" w:rsidRPr="00053FB1" w:rsidRDefault="003729FC" w:rsidP="00E27704">
            <w:pPr>
              <w:pStyle w:val="tt"/>
              <w:jc w:val="center"/>
            </w:pPr>
            <w:r w:rsidRPr="00053FB1">
              <w:sym w:font="Wingdings" w:char="F0FB"/>
            </w:r>
          </w:p>
        </w:tc>
        <w:tc>
          <w:tcPr>
            <w:tcW w:w="958" w:type="dxa"/>
            <w:shd w:val="clear" w:color="auto" w:fill="auto"/>
          </w:tcPr>
          <w:p w:rsidR="003729FC" w:rsidRPr="00053FB1" w:rsidRDefault="003729FC" w:rsidP="00E27704">
            <w:pPr>
              <w:pStyle w:val="tt"/>
            </w:pPr>
            <w:r w:rsidRPr="00053FB1">
              <w:t>Female</w:t>
            </w:r>
          </w:p>
        </w:tc>
      </w:tr>
      <w:tr w:rsidR="003729FC" w:rsidRPr="00380742" w:rsidTr="00E27704">
        <w:tc>
          <w:tcPr>
            <w:tcW w:w="2272" w:type="dxa"/>
            <w:shd w:val="clear" w:color="auto" w:fill="auto"/>
          </w:tcPr>
          <w:p w:rsidR="003729FC" w:rsidRPr="00053FB1" w:rsidRDefault="003729FC" w:rsidP="00E27704">
            <w:pPr>
              <w:pStyle w:val="tt"/>
            </w:pPr>
            <w:r w:rsidRPr="00053FB1">
              <w:t>Smoker</w:t>
            </w:r>
          </w:p>
        </w:tc>
        <w:tc>
          <w:tcPr>
            <w:tcW w:w="932" w:type="dxa"/>
            <w:shd w:val="clear" w:color="auto" w:fill="auto"/>
          </w:tcPr>
          <w:p w:rsidR="003729FC" w:rsidRPr="00053FB1" w:rsidRDefault="003729FC" w:rsidP="00E27704">
            <w:pPr>
              <w:pStyle w:val="tt"/>
            </w:pPr>
          </w:p>
        </w:tc>
        <w:tc>
          <w:tcPr>
            <w:tcW w:w="949" w:type="dxa"/>
            <w:shd w:val="clear" w:color="auto" w:fill="auto"/>
          </w:tcPr>
          <w:p w:rsidR="003729FC" w:rsidRPr="00053FB1" w:rsidRDefault="003729FC" w:rsidP="00E27704">
            <w:pPr>
              <w:pStyle w:val="tt"/>
            </w:pPr>
            <w:r w:rsidRPr="00053FB1">
              <w:t>Yes</w:t>
            </w:r>
          </w:p>
        </w:tc>
        <w:tc>
          <w:tcPr>
            <w:tcW w:w="932" w:type="dxa"/>
            <w:shd w:val="clear" w:color="auto" w:fill="auto"/>
          </w:tcPr>
          <w:p w:rsidR="003729FC" w:rsidRPr="00053FB1" w:rsidRDefault="003729FC" w:rsidP="00E27704">
            <w:pPr>
              <w:pStyle w:val="tt"/>
              <w:jc w:val="center"/>
            </w:pPr>
            <w:r w:rsidRPr="00053FB1">
              <w:sym w:font="Wingdings" w:char="F0FB"/>
            </w:r>
          </w:p>
        </w:tc>
        <w:tc>
          <w:tcPr>
            <w:tcW w:w="958" w:type="dxa"/>
            <w:shd w:val="clear" w:color="auto" w:fill="auto"/>
          </w:tcPr>
          <w:p w:rsidR="003729FC" w:rsidRPr="00053FB1" w:rsidRDefault="003729FC" w:rsidP="00E27704">
            <w:pPr>
              <w:pStyle w:val="tt"/>
            </w:pPr>
            <w:r w:rsidRPr="00053FB1">
              <w:t>No</w:t>
            </w:r>
          </w:p>
        </w:tc>
        <w:tc>
          <w:tcPr>
            <w:tcW w:w="927" w:type="dxa"/>
            <w:shd w:val="clear" w:color="auto" w:fill="auto"/>
          </w:tcPr>
          <w:p w:rsidR="003729FC" w:rsidRPr="00053FB1" w:rsidRDefault="003729FC" w:rsidP="00E27704">
            <w:pPr>
              <w:pStyle w:val="tt"/>
            </w:pPr>
          </w:p>
        </w:tc>
        <w:tc>
          <w:tcPr>
            <w:tcW w:w="948" w:type="dxa"/>
            <w:shd w:val="clear" w:color="auto" w:fill="auto"/>
          </w:tcPr>
          <w:p w:rsidR="003729FC" w:rsidRPr="00053FB1" w:rsidRDefault="003729FC" w:rsidP="00E27704">
            <w:pPr>
              <w:pStyle w:val="tt"/>
            </w:pPr>
            <w:r w:rsidRPr="00053FB1">
              <w:t>Yes</w:t>
            </w:r>
          </w:p>
        </w:tc>
        <w:tc>
          <w:tcPr>
            <w:tcW w:w="933" w:type="dxa"/>
            <w:shd w:val="clear" w:color="auto" w:fill="auto"/>
          </w:tcPr>
          <w:p w:rsidR="003729FC" w:rsidRPr="00053FB1" w:rsidRDefault="003729FC" w:rsidP="00E27704">
            <w:pPr>
              <w:pStyle w:val="tt"/>
              <w:jc w:val="center"/>
            </w:pPr>
            <w:r w:rsidRPr="00053FB1">
              <w:sym w:font="Wingdings" w:char="F0FB"/>
            </w:r>
          </w:p>
        </w:tc>
        <w:tc>
          <w:tcPr>
            <w:tcW w:w="958" w:type="dxa"/>
            <w:shd w:val="clear" w:color="auto" w:fill="auto"/>
          </w:tcPr>
          <w:p w:rsidR="003729FC" w:rsidRPr="00053FB1" w:rsidRDefault="003729FC" w:rsidP="00E27704">
            <w:pPr>
              <w:pStyle w:val="tt"/>
            </w:pPr>
            <w:r w:rsidRPr="00053FB1">
              <w:t>No</w:t>
            </w:r>
          </w:p>
        </w:tc>
      </w:tr>
      <w:tr w:rsidR="003729FC" w:rsidTr="00E27704">
        <w:tc>
          <w:tcPr>
            <w:tcW w:w="2272" w:type="dxa"/>
            <w:shd w:val="clear" w:color="auto" w:fill="auto"/>
          </w:tcPr>
          <w:p w:rsidR="003729FC" w:rsidRPr="00053FB1" w:rsidRDefault="003729FC" w:rsidP="00E27704">
            <w:pPr>
              <w:pStyle w:val="tt"/>
            </w:pPr>
            <w:r w:rsidRPr="00053FB1">
              <w:t>Expected retirement age</w:t>
            </w:r>
          </w:p>
        </w:tc>
        <w:tc>
          <w:tcPr>
            <w:tcW w:w="3771" w:type="dxa"/>
            <w:gridSpan w:val="4"/>
            <w:shd w:val="clear" w:color="auto" w:fill="auto"/>
          </w:tcPr>
          <w:p w:rsidR="003729FC" w:rsidRPr="00053FB1" w:rsidRDefault="003729FC" w:rsidP="00E27704">
            <w:pPr>
              <w:pStyle w:val="tt"/>
            </w:pPr>
            <w:r w:rsidRPr="00712247">
              <w:t xml:space="preserve">When </w:t>
            </w:r>
            <w:r>
              <w:t>Aisha</w:t>
            </w:r>
            <w:r w:rsidRPr="00712247">
              <w:t xml:space="preserve"> reaches age 65</w:t>
            </w:r>
          </w:p>
        </w:tc>
        <w:tc>
          <w:tcPr>
            <w:tcW w:w="3766" w:type="dxa"/>
            <w:gridSpan w:val="4"/>
            <w:shd w:val="clear" w:color="auto" w:fill="auto"/>
          </w:tcPr>
          <w:p w:rsidR="003729FC" w:rsidRPr="00053FB1" w:rsidRDefault="003729FC" w:rsidP="00E27704">
            <w:pPr>
              <w:pStyle w:val="tt"/>
            </w:pPr>
            <w:r w:rsidRPr="00712247">
              <w:t>Age 65</w:t>
            </w:r>
          </w:p>
        </w:tc>
      </w:tr>
    </w:tbl>
    <w:p w:rsidR="00295690" w:rsidRDefault="003729FC" w:rsidP="00295690">
      <w:r w:rsidRPr="00E816B9">
        <w:t>Based on the information you collected from the couple over your meetings with them, you populated the tables on the following pages in relation to their superannuation.</w:t>
      </w:r>
    </w:p>
    <w:p w:rsidR="003729FC" w:rsidRPr="00295690" w:rsidRDefault="003729FC" w:rsidP="00295690">
      <w:pPr>
        <w:rPr>
          <w:color w:val="4F81BD" w:themeColor="accent1"/>
          <w:sz w:val="32"/>
        </w:rPr>
      </w:pPr>
      <w:proofErr w:type="gramStart"/>
      <w:r w:rsidRPr="00295690">
        <w:rPr>
          <w:color w:val="4F81BD" w:themeColor="accent1"/>
          <w:sz w:val="32"/>
        </w:rPr>
        <w:t>Current superannuation, rollovers, insurances, etc.</w:t>
      </w:r>
      <w:proofErr w:type="gramEnd"/>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88"/>
        <w:gridCol w:w="405"/>
        <w:gridCol w:w="1535"/>
        <w:gridCol w:w="359"/>
        <w:gridCol w:w="1323"/>
        <w:gridCol w:w="406"/>
        <w:gridCol w:w="1534"/>
        <w:gridCol w:w="359"/>
        <w:gridCol w:w="1321"/>
      </w:tblGrid>
      <w:tr w:rsidR="003729FC" w:rsidTr="00E27704">
        <w:tc>
          <w:tcPr>
            <w:tcW w:w="10142" w:type="dxa"/>
            <w:gridSpan w:val="9"/>
            <w:shd w:val="clear" w:color="auto" w:fill="auto"/>
          </w:tcPr>
          <w:p w:rsidR="003729FC" w:rsidRDefault="003729FC" w:rsidP="00E27704">
            <w:pPr>
              <w:pStyle w:val="th"/>
              <w:jc w:val="left"/>
            </w:pPr>
            <w:r>
              <w:t>Superannuation — Transition to r</w:t>
            </w:r>
            <w:r w:rsidRPr="00665952">
              <w:t>etirement</w:t>
            </w:r>
          </w:p>
        </w:tc>
      </w:tr>
      <w:tr w:rsidR="003729FC" w:rsidTr="00E27704">
        <w:tc>
          <w:tcPr>
            <w:tcW w:w="2490" w:type="dxa"/>
            <w:shd w:val="clear" w:color="auto" w:fill="auto"/>
          </w:tcPr>
          <w:p w:rsidR="003729FC" w:rsidRPr="00053FB1" w:rsidRDefault="003729FC" w:rsidP="00E27704">
            <w:pPr>
              <w:pStyle w:val="tt"/>
            </w:pPr>
            <w:r>
              <w:t>M</w:t>
            </w:r>
            <w:r w:rsidRPr="00053FB1">
              <w:t>ember</w:t>
            </w:r>
          </w:p>
        </w:tc>
        <w:tc>
          <w:tcPr>
            <w:tcW w:w="3827" w:type="dxa"/>
            <w:gridSpan w:val="4"/>
            <w:shd w:val="clear" w:color="auto" w:fill="auto"/>
          </w:tcPr>
          <w:p w:rsidR="003729FC" w:rsidRPr="00BD1A4D" w:rsidRDefault="003729FC" w:rsidP="00E27704">
            <w:pPr>
              <w:pStyle w:val="th"/>
            </w:pPr>
            <w:proofErr w:type="spellStart"/>
            <w:r>
              <w:t>Faraz</w:t>
            </w:r>
            <w:proofErr w:type="spellEnd"/>
          </w:p>
        </w:tc>
        <w:tc>
          <w:tcPr>
            <w:tcW w:w="3825" w:type="dxa"/>
            <w:gridSpan w:val="4"/>
            <w:shd w:val="clear" w:color="auto" w:fill="auto"/>
          </w:tcPr>
          <w:p w:rsidR="003729FC" w:rsidRPr="00BD1A4D" w:rsidRDefault="003729FC" w:rsidP="00E27704">
            <w:pPr>
              <w:pStyle w:val="th"/>
            </w:pPr>
            <w:r>
              <w:t>Aisha</w:t>
            </w:r>
          </w:p>
        </w:tc>
      </w:tr>
      <w:tr w:rsidR="003729FC" w:rsidTr="00E27704">
        <w:tc>
          <w:tcPr>
            <w:tcW w:w="2490" w:type="dxa"/>
            <w:shd w:val="clear" w:color="auto" w:fill="auto"/>
          </w:tcPr>
          <w:p w:rsidR="003729FC" w:rsidRPr="00053FB1" w:rsidRDefault="003729FC" w:rsidP="00E27704">
            <w:pPr>
              <w:pStyle w:val="tt"/>
            </w:pPr>
            <w:r w:rsidRPr="00053FB1">
              <w:t>Fund name</w:t>
            </w:r>
          </w:p>
        </w:tc>
        <w:tc>
          <w:tcPr>
            <w:tcW w:w="3827" w:type="dxa"/>
            <w:gridSpan w:val="4"/>
            <w:shd w:val="clear" w:color="auto" w:fill="auto"/>
          </w:tcPr>
          <w:p w:rsidR="003729FC" w:rsidRPr="00712247" w:rsidRDefault="003729FC" w:rsidP="00E27704">
            <w:pPr>
              <w:pStyle w:val="tt"/>
              <w:jc w:val="center"/>
            </w:pPr>
            <w:r w:rsidRPr="00712247">
              <w:t>AI Retail TTR Super Fund</w:t>
            </w:r>
          </w:p>
        </w:tc>
        <w:tc>
          <w:tcPr>
            <w:tcW w:w="3825" w:type="dxa"/>
            <w:gridSpan w:val="4"/>
            <w:shd w:val="clear" w:color="auto" w:fill="auto"/>
          </w:tcPr>
          <w:p w:rsidR="003729FC" w:rsidRPr="00712247" w:rsidRDefault="003729FC" w:rsidP="00E27704">
            <w:pPr>
              <w:pStyle w:val="tt"/>
              <w:jc w:val="center"/>
            </w:pPr>
            <w:r w:rsidRPr="00712247">
              <w:t>EANWB Retail Super Fund</w:t>
            </w:r>
          </w:p>
        </w:tc>
      </w:tr>
      <w:tr w:rsidR="003729FC" w:rsidTr="00E27704">
        <w:tc>
          <w:tcPr>
            <w:tcW w:w="2490" w:type="dxa"/>
            <w:shd w:val="clear" w:color="auto" w:fill="auto"/>
          </w:tcPr>
          <w:p w:rsidR="003729FC" w:rsidRPr="00053FB1" w:rsidRDefault="003729FC" w:rsidP="00E27704">
            <w:pPr>
              <w:pStyle w:val="tt"/>
            </w:pPr>
            <w:r w:rsidRPr="00053FB1">
              <w:t>Date of joining fund</w:t>
            </w:r>
          </w:p>
        </w:tc>
        <w:tc>
          <w:tcPr>
            <w:tcW w:w="3827" w:type="dxa"/>
            <w:gridSpan w:val="4"/>
            <w:shd w:val="clear" w:color="auto" w:fill="auto"/>
          </w:tcPr>
          <w:p w:rsidR="003729FC" w:rsidRPr="00712247" w:rsidRDefault="003729FC" w:rsidP="00E27704">
            <w:pPr>
              <w:pStyle w:val="tt"/>
              <w:jc w:val="center"/>
            </w:pPr>
            <w:r w:rsidRPr="00712247">
              <w:t>1 July 1992 (service date)</w:t>
            </w:r>
          </w:p>
        </w:tc>
        <w:tc>
          <w:tcPr>
            <w:tcW w:w="3825" w:type="dxa"/>
            <w:gridSpan w:val="4"/>
            <w:shd w:val="clear" w:color="auto" w:fill="auto"/>
          </w:tcPr>
          <w:p w:rsidR="003729FC" w:rsidRPr="00712247" w:rsidRDefault="003729FC" w:rsidP="00E27704">
            <w:pPr>
              <w:pStyle w:val="tt"/>
              <w:jc w:val="center"/>
            </w:pPr>
            <w:r w:rsidRPr="00712247">
              <w:t>1 July 1992 (service date)</w:t>
            </w:r>
          </w:p>
        </w:tc>
      </w:tr>
      <w:tr w:rsidR="003729FC" w:rsidTr="00E27704">
        <w:tc>
          <w:tcPr>
            <w:tcW w:w="2490" w:type="dxa"/>
            <w:shd w:val="clear" w:color="auto" w:fill="auto"/>
          </w:tcPr>
          <w:p w:rsidR="003729FC" w:rsidRPr="00053FB1" w:rsidRDefault="003729FC" w:rsidP="00E27704">
            <w:pPr>
              <w:pStyle w:val="tt"/>
            </w:pPr>
            <w:r w:rsidRPr="00053FB1">
              <w:t>Type of fund</w:t>
            </w:r>
          </w:p>
        </w:tc>
        <w:tc>
          <w:tcPr>
            <w:tcW w:w="430" w:type="dxa"/>
            <w:shd w:val="clear" w:color="auto" w:fill="auto"/>
          </w:tcPr>
          <w:p w:rsidR="003729FC" w:rsidRPr="00053FB1" w:rsidRDefault="003729FC" w:rsidP="00E27704">
            <w:pPr>
              <w:pStyle w:val="tt"/>
              <w:jc w:val="center"/>
            </w:pPr>
          </w:p>
        </w:tc>
        <w:tc>
          <w:tcPr>
            <w:tcW w:w="1610" w:type="dxa"/>
            <w:shd w:val="clear" w:color="auto" w:fill="auto"/>
          </w:tcPr>
          <w:p w:rsidR="003729FC" w:rsidRPr="00053FB1" w:rsidRDefault="003729FC" w:rsidP="00E27704">
            <w:pPr>
              <w:pStyle w:val="tt"/>
            </w:pPr>
            <w:r w:rsidRPr="00053FB1">
              <w:t>Accumulation</w:t>
            </w:r>
          </w:p>
        </w:tc>
        <w:tc>
          <w:tcPr>
            <w:tcW w:w="375" w:type="dxa"/>
            <w:shd w:val="clear" w:color="auto" w:fill="auto"/>
          </w:tcPr>
          <w:p w:rsidR="003729FC" w:rsidRPr="00053FB1" w:rsidRDefault="003729FC" w:rsidP="00E27704">
            <w:pPr>
              <w:pStyle w:val="tt"/>
            </w:pPr>
          </w:p>
        </w:tc>
        <w:tc>
          <w:tcPr>
            <w:tcW w:w="1412" w:type="dxa"/>
            <w:shd w:val="clear" w:color="auto" w:fill="auto"/>
          </w:tcPr>
          <w:p w:rsidR="003729FC" w:rsidRPr="00053FB1" w:rsidRDefault="003729FC" w:rsidP="00E27704">
            <w:pPr>
              <w:pStyle w:val="tt"/>
            </w:pPr>
            <w:r w:rsidRPr="00053FB1">
              <w:t>Defined benefit</w:t>
            </w:r>
          </w:p>
        </w:tc>
        <w:tc>
          <w:tcPr>
            <w:tcW w:w="431" w:type="dxa"/>
            <w:shd w:val="clear" w:color="auto" w:fill="auto"/>
          </w:tcPr>
          <w:p w:rsidR="003729FC" w:rsidRPr="00053FB1" w:rsidRDefault="003729FC" w:rsidP="00E27704">
            <w:pPr>
              <w:pStyle w:val="tt"/>
            </w:pPr>
          </w:p>
        </w:tc>
        <w:tc>
          <w:tcPr>
            <w:tcW w:w="1609" w:type="dxa"/>
            <w:shd w:val="clear" w:color="auto" w:fill="auto"/>
          </w:tcPr>
          <w:p w:rsidR="003729FC" w:rsidRPr="00053FB1" w:rsidRDefault="003729FC" w:rsidP="00E27704">
            <w:pPr>
              <w:pStyle w:val="tt"/>
            </w:pPr>
            <w:r w:rsidRPr="00053FB1">
              <w:t>Accumulation</w:t>
            </w:r>
          </w:p>
        </w:tc>
        <w:tc>
          <w:tcPr>
            <w:tcW w:w="375" w:type="dxa"/>
            <w:shd w:val="clear" w:color="auto" w:fill="auto"/>
          </w:tcPr>
          <w:p w:rsidR="003729FC" w:rsidRPr="00053FB1" w:rsidRDefault="003729FC" w:rsidP="00E27704">
            <w:pPr>
              <w:pStyle w:val="tt"/>
            </w:pPr>
          </w:p>
        </w:tc>
        <w:tc>
          <w:tcPr>
            <w:tcW w:w="1410" w:type="dxa"/>
            <w:shd w:val="clear" w:color="auto" w:fill="auto"/>
          </w:tcPr>
          <w:p w:rsidR="003729FC" w:rsidRPr="00053FB1" w:rsidRDefault="003729FC" w:rsidP="00E27704">
            <w:pPr>
              <w:pStyle w:val="tt"/>
            </w:pPr>
            <w:r w:rsidRPr="00053FB1">
              <w:t>Defined benefit</w:t>
            </w:r>
          </w:p>
        </w:tc>
      </w:tr>
      <w:tr w:rsidR="003729FC" w:rsidTr="00E27704">
        <w:tc>
          <w:tcPr>
            <w:tcW w:w="2490" w:type="dxa"/>
            <w:shd w:val="clear" w:color="auto" w:fill="auto"/>
          </w:tcPr>
          <w:p w:rsidR="003729FC" w:rsidRPr="00053FB1" w:rsidRDefault="003729FC" w:rsidP="00E27704">
            <w:pPr>
              <w:pStyle w:val="tt"/>
            </w:pPr>
          </w:p>
        </w:tc>
        <w:tc>
          <w:tcPr>
            <w:tcW w:w="430" w:type="dxa"/>
            <w:shd w:val="clear" w:color="auto" w:fill="auto"/>
          </w:tcPr>
          <w:p w:rsidR="003729FC" w:rsidRPr="00053FB1" w:rsidRDefault="003729FC" w:rsidP="00E27704">
            <w:pPr>
              <w:pStyle w:val="tt"/>
              <w:jc w:val="center"/>
            </w:pPr>
            <w:r w:rsidRPr="00712247">
              <w:sym w:font="Wingdings" w:char="F0FB"/>
            </w:r>
          </w:p>
        </w:tc>
        <w:tc>
          <w:tcPr>
            <w:tcW w:w="1610" w:type="dxa"/>
            <w:shd w:val="clear" w:color="auto" w:fill="auto"/>
          </w:tcPr>
          <w:p w:rsidR="003729FC" w:rsidRPr="00053FB1" w:rsidRDefault="003729FC" w:rsidP="00E27704">
            <w:pPr>
              <w:pStyle w:val="tt"/>
            </w:pPr>
            <w:r w:rsidRPr="00053FB1">
              <w:t>Pension</w:t>
            </w:r>
          </w:p>
        </w:tc>
        <w:tc>
          <w:tcPr>
            <w:tcW w:w="375" w:type="dxa"/>
            <w:shd w:val="clear" w:color="auto" w:fill="auto"/>
          </w:tcPr>
          <w:p w:rsidR="003729FC" w:rsidRPr="00053FB1" w:rsidRDefault="003729FC" w:rsidP="00E27704">
            <w:pPr>
              <w:pStyle w:val="tt"/>
            </w:pPr>
          </w:p>
        </w:tc>
        <w:tc>
          <w:tcPr>
            <w:tcW w:w="1412" w:type="dxa"/>
            <w:shd w:val="clear" w:color="auto" w:fill="auto"/>
          </w:tcPr>
          <w:p w:rsidR="003729FC" w:rsidRPr="00053FB1" w:rsidRDefault="003729FC" w:rsidP="00E27704">
            <w:pPr>
              <w:pStyle w:val="tt"/>
            </w:pPr>
            <w:r w:rsidRPr="00053FB1">
              <w:t>Pensioner</w:t>
            </w:r>
          </w:p>
        </w:tc>
        <w:tc>
          <w:tcPr>
            <w:tcW w:w="431" w:type="dxa"/>
            <w:shd w:val="clear" w:color="auto" w:fill="auto"/>
          </w:tcPr>
          <w:p w:rsidR="003729FC" w:rsidRPr="00053FB1" w:rsidRDefault="003729FC" w:rsidP="00E27704">
            <w:pPr>
              <w:pStyle w:val="tt"/>
            </w:pPr>
            <w:r w:rsidRPr="00712247">
              <w:sym w:font="Wingdings" w:char="F0FB"/>
            </w:r>
          </w:p>
        </w:tc>
        <w:tc>
          <w:tcPr>
            <w:tcW w:w="1609" w:type="dxa"/>
            <w:shd w:val="clear" w:color="auto" w:fill="auto"/>
          </w:tcPr>
          <w:p w:rsidR="003729FC" w:rsidRPr="00053FB1" w:rsidRDefault="003729FC" w:rsidP="00E27704">
            <w:pPr>
              <w:pStyle w:val="tt"/>
            </w:pPr>
            <w:r w:rsidRPr="00053FB1">
              <w:t>Pension</w:t>
            </w:r>
          </w:p>
        </w:tc>
        <w:tc>
          <w:tcPr>
            <w:tcW w:w="375" w:type="dxa"/>
            <w:shd w:val="clear" w:color="auto" w:fill="auto"/>
          </w:tcPr>
          <w:p w:rsidR="003729FC" w:rsidRPr="00053FB1" w:rsidRDefault="003729FC" w:rsidP="00E27704">
            <w:pPr>
              <w:pStyle w:val="tt"/>
            </w:pPr>
          </w:p>
        </w:tc>
        <w:tc>
          <w:tcPr>
            <w:tcW w:w="1410" w:type="dxa"/>
            <w:shd w:val="clear" w:color="auto" w:fill="auto"/>
          </w:tcPr>
          <w:p w:rsidR="003729FC" w:rsidRPr="00053FB1" w:rsidRDefault="003729FC" w:rsidP="00E27704">
            <w:pPr>
              <w:pStyle w:val="tt"/>
            </w:pPr>
            <w:r w:rsidRPr="00053FB1">
              <w:t>Pensioner</w:t>
            </w:r>
          </w:p>
        </w:tc>
      </w:tr>
      <w:tr w:rsidR="003729FC" w:rsidTr="00E27704">
        <w:tc>
          <w:tcPr>
            <w:tcW w:w="2490" w:type="dxa"/>
            <w:shd w:val="clear" w:color="auto" w:fill="auto"/>
          </w:tcPr>
          <w:p w:rsidR="003729FC" w:rsidRPr="00053FB1" w:rsidRDefault="003729FC" w:rsidP="00E27704">
            <w:pPr>
              <w:pStyle w:val="tt"/>
            </w:pPr>
            <w:r w:rsidRPr="00053FB1">
              <w:t>Contribution (e.g. 5% of salary)</w:t>
            </w:r>
          </w:p>
        </w:tc>
        <w:tc>
          <w:tcPr>
            <w:tcW w:w="430" w:type="dxa"/>
            <w:shd w:val="clear" w:color="auto" w:fill="auto"/>
          </w:tcPr>
          <w:p w:rsidR="003729FC" w:rsidRPr="00053FB1" w:rsidRDefault="003729FC" w:rsidP="00E27704">
            <w:pPr>
              <w:pStyle w:val="tt"/>
            </w:pPr>
          </w:p>
        </w:tc>
        <w:tc>
          <w:tcPr>
            <w:tcW w:w="1610" w:type="dxa"/>
            <w:shd w:val="clear" w:color="auto" w:fill="auto"/>
          </w:tcPr>
          <w:p w:rsidR="003729FC" w:rsidRPr="00053FB1" w:rsidRDefault="003729FC" w:rsidP="00E27704">
            <w:pPr>
              <w:pStyle w:val="tt"/>
            </w:pPr>
            <w:r w:rsidRPr="00053FB1">
              <w:t>By employer</w:t>
            </w:r>
          </w:p>
        </w:tc>
        <w:tc>
          <w:tcPr>
            <w:tcW w:w="375" w:type="dxa"/>
            <w:shd w:val="clear" w:color="auto" w:fill="auto"/>
          </w:tcPr>
          <w:p w:rsidR="003729FC" w:rsidRPr="00053FB1" w:rsidRDefault="003729FC" w:rsidP="00E27704">
            <w:pPr>
              <w:pStyle w:val="tt"/>
            </w:pPr>
          </w:p>
        </w:tc>
        <w:tc>
          <w:tcPr>
            <w:tcW w:w="1412" w:type="dxa"/>
            <w:shd w:val="clear" w:color="auto" w:fill="auto"/>
          </w:tcPr>
          <w:p w:rsidR="003729FC" w:rsidRPr="00053FB1" w:rsidRDefault="003729FC" w:rsidP="00E27704">
            <w:pPr>
              <w:pStyle w:val="tt"/>
            </w:pPr>
            <w:r w:rsidRPr="00053FB1">
              <w:t>By yourself</w:t>
            </w:r>
          </w:p>
        </w:tc>
        <w:tc>
          <w:tcPr>
            <w:tcW w:w="431" w:type="dxa"/>
            <w:shd w:val="clear" w:color="auto" w:fill="auto"/>
          </w:tcPr>
          <w:p w:rsidR="003729FC" w:rsidRPr="00053FB1" w:rsidRDefault="003729FC" w:rsidP="00E27704">
            <w:pPr>
              <w:pStyle w:val="tt"/>
            </w:pPr>
          </w:p>
        </w:tc>
        <w:tc>
          <w:tcPr>
            <w:tcW w:w="1609" w:type="dxa"/>
            <w:shd w:val="clear" w:color="auto" w:fill="auto"/>
          </w:tcPr>
          <w:p w:rsidR="003729FC" w:rsidRPr="00053FB1" w:rsidRDefault="003729FC" w:rsidP="00E27704">
            <w:pPr>
              <w:pStyle w:val="tt"/>
            </w:pPr>
            <w:r w:rsidRPr="00053FB1">
              <w:t>By employer</w:t>
            </w:r>
          </w:p>
        </w:tc>
        <w:tc>
          <w:tcPr>
            <w:tcW w:w="375" w:type="dxa"/>
            <w:shd w:val="clear" w:color="auto" w:fill="auto"/>
          </w:tcPr>
          <w:p w:rsidR="003729FC" w:rsidRPr="00053FB1" w:rsidRDefault="003729FC" w:rsidP="00E27704">
            <w:pPr>
              <w:pStyle w:val="tt"/>
            </w:pPr>
          </w:p>
        </w:tc>
        <w:tc>
          <w:tcPr>
            <w:tcW w:w="1410" w:type="dxa"/>
            <w:shd w:val="clear" w:color="auto" w:fill="auto"/>
          </w:tcPr>
          <w:p w:rsidR="003729FC" w:rsidRPr="00053FB1" w:rsidRDefault="003729FC" w:rsidP="00E27704">
            <w:pPr>
              <w:pStyle w:val="tt"/>
            </w:pPr>
            <w:r w:rsidRPr="00053FB1">
              <w:t>By yourself</w:t>
            </w:r>
          </w:p>
        </w:tc>
      </w:tr>
      <w:tr w:rsidR="003729FC" w:rsidTr="00E27704">
        <w:tc>
          <w:tcPr>
            <w:tcW w:w="2490" w:type="dxa"/>
            <w:shd w:val="clear" w:color="auto" w:fill="auto"/>
          </w:tcPr>
          <w:p w:rsidR="003729FC" w:rsidRPr="00053FB1" w:rsidRDefault="003729FC" w:rsidP="00E27704">
            <w:pPr>
              <w:pStyle w:val="tt"/>
            </w:pPr>
            <w:r w:rsidRPr="00053FB1">
              <w:t>Current value of your superannuation fund</w:t>
            </w:r>
          </w:p>
        </w:tc>
        <w:tc>
          <w:tcPr>
            <w:tcW w:w="3827" w:type="dxa"/>
            <w:gridSpan w:val="4"/>
            <w:shd w:val="clear" w:color="auto" w:fill="auto"/>
          </w:tcPr>
          <w:p w:rsidR="003729FC" w:rsidRPr="00AC48C8" w:rsidRDefault="003729FC" w:rsidP="00E27704">
            <w:pPr>
              <w:pStyle w:val="tt"/>
              <w:jc w:val="center"/>
            </w:pPr>
            <w:r>
              <w:t>$510,000</w:t>
            </w:r>
          </w:p>
        </w:tc>
        <w:tc>
          <w:tcPr>
            <w:tcW w:w="3825" w:type="dxa"/>
            <w:gridSpan w:val="4"/>
            <w:shd w:val="clear" w:color="auto" w:fill="auto"/>
          </w:tcPr>
          <w:p w:rsidR="003729FC" w:rsidRPr="006C226F" w:rsidRDefault="003729FC" w:rsidP="00E27704">
            <w:pPr>
              <w:pStyle w:val="tt"/>
              <w:jc w:val="center"/>
            </w:pPr>
            <w:r w:rsidRPr="006C226F">
              <w:t>$332,000</w:t>
            </w:r>
          </w:p>
        </w:tc>
      </w:tr>
      <w:tr w:rsidR="003729FC" w:rsidTr="00E27704">
        <w:tc>
          <w:tcPr>
            <w:tcW w:w="2490" w:type="dxa"/>
            <w:shd w:val="clear" w:color="auto" w:fill="auto"/>
          </w:tcPr>
          <w:p w:rsidR="003729FC" w:rsidRPr="00053FB1" w:rsidRDefault="003729FC" w:rsidP="00E27704">
            <w:pPr>
              <w:pStyle w:val="tt"/>
            </w:pPr>
            <w:r w:rsidRPr="00053FB1">
              <w:t>Amount of death and disability cover</w:t>
            </w:r>
          </w:p>
        </w:tc>
        <w:tc>
          <w:tcPr>
            <w:tcW w:w="3827" w:type="dxa"/>
            <w:gridSpan w:val="4"/>
            <w:shd w:val="clear" w:color="auto" w:fill="auto"/>
          </w:tcPr>
          <w:p w:rsidR="003729FC" w:rsidRPr="006C226F" w:rsidRDefault="003729FC" w:rsidP="00E27704">
            <w:pPr>
              <w:pStyle w:val="tt"/>
              <w:jc w:val="center"/>
            </w:pPr>
          </w:p>
        </w:tc>
        <w:tc>
          <w:tcPr>
            <w:tcW w:w="3825" w:type="dxa"/>
            <w:gridSpan w:val="4"/>
            <w:shd w:val="clear" w:color="auto" w:fill="auto"/>
          </w:tcPr>
          <w:p w:rsidR="003729FC" w:rsidRPr="006C226F" w:rsidRDefault="003729FC" w:rsidP="00E27704">
            <w:pPr>
              <w:pStyle w:val="tt"/>
              <w:jc w:val="center"/>
            </w:pPr>
          </w:p>
        </w:tc>
      </w:tr>
      <w:tr w:rsidR="003729FC" w:rsidTr="00E27704">
        <w:tc>
          <w:tcPr>
            <w:tcW w:w="2490" w:type="dxa"/>
            <w:shd w:val="clear" w:color="auto" w:fill="auto"/>
          </w:tcPr>
          <w:p w:rsidR="003729FC" w:rsidRPr="00053FB1" w:rsidRDefault="003729FC" w:rsidP="00E27704">
            <w:pPr>
              <w:pStyle w:val="tt"/>
            </w:pPr>
            <w:r w:rsidRPr="00053FB1">
              <w:t>Is there provision for you to top up or salary sacrifice?</w:t>
            </w:r>
          </w:p>
        </w:tc>
        <w:tc>
          <w:tcPr>
            <w:tcW w:w="430" w:type="dxa"/>
            <w:shd w:val="clear" w:color="auto" w:fill="auto"/>
          </w:tcPr>
          <w:p w:rsidR="003729FC" w:rsidRPr="00053FB1" w:rsidRDefault="003729FC" w:rsidP="00E27704">
            <w:pPr>
              <w:pStyle w:val="tt"/>
            </w:pPr>
          </w:p>
        </w:tc>
        <w:tc>
          <w:tcPr>
            <w:tcW w:w="1610" w:type="dxa"/>
            <w:shd w:val="clear" w:color="auto" w:fill="auto"/>
          </w:tcPr>
          <w:p w:rsidR="003729FC" w:rsidRPr="00053FB1" w:rsidRDefault="003729FC" w:rsidP="00E27704">
            <w:pPr>
              <w:pStyle w:val="tt"/>
            </w:pPr>
            <w:r>
              <w:t>Yes</w:t>
            </w:r>
          </w:p>
        </w:tc>
        <w:tc>
          <w:tcPr>
            <w:tcW w:w="375" w:type="dxa"/>
            <w:shd w:val="clear" w:color="auto" w:fill="auto"/>
          </w:tcPr>
          <w:p w:rsidR="003729FC" w:rsidRPr="00053FB1" w:rsidRDefault="003729FC" w:rsidP="00E27704">
            <w:pPr>
              <w:pStyle w:val="tt"/>
            </w:pPr>
            <w:r w:rsidRPr="00712247">
              <w:sym w:font="Wingdings" w:char="F0FB"/>
            </w:r>
          </w:p>
        </w:tc>
        <w:tc>
          <w:tcPr>
            <w:tcW w:w="1412" w:type="dxa"/>
            <w:shd w:val="clear" w:color="auto" w:fill="auto"/>
          </w:tcPr>
          <w:p w:rsidR="003729FC" w:rsidRPr="00053FB1" w:rsidRDefault="003729FC" w:rsidP="00E27704">
            <w:pPr>
              <w:pStyle w:val="tt"/>
            </w:pPr>
            <w:r>
              <w:t>No</w:t>
            </w:r>
          </w:p>
        </w:tc>
        <w:tc>
          <w:tcPr>
            <w:tcW w:w="431" w:type="dxa"/>
            <w:shd w:val="clear" w:color="auto" w:fill="auto"/>
          </w:tcPr>
          <w:p w:rsidR="003729FC" w:rsidRPr="00053FB1" w:rsidRDefault="003729FC" w:rsidP="00E27704">
            <w:pPr>
              <w:pStyle w:val="tt"/>
            </w:pPr>
          </w:p>
        </w:tc>
        <w:tc>
          <w:tcPr>
            <w:tcW w:w="1609" w:type="dxa"/>
            <w:shd w:val="clear" w:color="auto" w:fill="auto"/>
          </w:tcPr>
          <w:p w:rsidR="003729FC" w:rsidRPr="00053FB1" w:rsidRDefault="003729FC" w:rsidP="00E27704">
            <w:pPr>
              <w:pStyle w:val="tt"/>
            </w:pPr>
            <w:r>
              <w:t>Yes</w:t>
            </w:r>
          </w:p>
        </w:tc>
        <w:tc>
          <w:tcPr>
            <w:tcW w:w="375" w:type="dxa"/>
            <w:shd w:val="clear" w:color="auto" w:fill="auto"/>
          </w:tcPr>
          <w:p w:rsidR="003729FC" w:rsidRPr="00053FB1" w:rsidRDefault="003729FC" w:rsidP="00E27704">
            <w:pPr>
              <w:pStyle w:val="tt"/>
            </w:pPr>
            <w:r w:rsidRPr="00712247">
              <w:sym w:font="Wingdings" w:char="F0FB"/>
            </w:r>
          </w:p>
        </w:tc>
        <w:tc>
          <w:tcPr>
            <w:tcW w:w="1410" w:type="dxa"/>
            <w:shd w:val="clear" w:color="auto" w:fill="auto"/>
          </w:tcPr>
          <w:p w:rsidR="003729FC" w:rsidRPr="00053FB1" w:rsidRDefault="003729FC" w:rsidP="00E27704">
            <w:pPr>
              <w:pStyle w:val="tt"/>
            </w:pPr>
            <w:r>
              <w:t>No</w:t>
            </w:r>
          </w:p>
        </w:tc>
      </w:tr>
    </w:tbl>
    <w:p w:rsidR="003729FC" w:rsidRDefault="003729FC" w:rsidP="003729FC">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357"/>
        <w:gridCol w:w="2586"/>
        <w:gridCol w:w="2587"/>
      </w:tblGrid>
      <w:tr w:rsidR="003729FC" w:rsidRPr="005123A4" w:rsidTr="00E27704">
        <w:tc>
          <w:tcPr>
            <w:tcW w:w="10142" w:type="dxa"/>
            <w:gridSpan w:val="3"/>
            <w:shd w:val="clear" w:color="auto" w:fill="auto"/>
          </w:tcPr>
          <w:p w:rsidR="003729FC" w:rsidRDefault="003729FC" w:rsidP="00E27704">
            <w:pPr>
              <w:pStyle w:val="th"/>
              <w:jc w:val="left"/>
            </w:pPr>
            <w:r>
              <w:t>Superannuation taxation details — Transition to retirement</w:t>
            </w:r>
          </w:p>
        </w:tc>
      </w:tr>
      <w:tr w:rsidR="003729FC" w:rsidTr="00E27704">
        <w:tc>
          <w:tcPr>
            <w:tcW w:w="4763" w:type="dxa"/>
            <w:shd w:val="clear" w:color="auto" w:fill="auto"/>
          </w:tcPr>
          <w:p w:rsidR="003729FC" w:rsidRDefault="003729FC" w:rsidP="00E27704">
            <w:pPr>
              <w:pStyle w:val="tt"/>
            </w:pPr>
          </w:p>
        </w:tc>
        <w:tc>
          <w:tcPr>
            <w:tcW w:w="2689" w:type="dxa"/>
            <w:shd w:val="clear" w:color="auto" w:fill="auto"/>
          </w:tcPr>
          <w:p w:rsidR="003729FC" w:rsidRPr="00BD1A4D" w:rsidRDefault="003729FC" w:rsidP="00E27704">
            <w:pPr>
              <w:pStyle w:val="th"/>
            </w:pPr>
            <w:proofErr w:type="spellStart"/>
            <w:r>
              <w:t>Faraz</w:t>
            </w:r>
            <w:proofErr w:type="spellEnd"/>
          </w:p>
        </w:tc>
        <w:tc>
          <w:tcPr>
            <w:tcW w:w="2690" w:type="dxa"/>
            <w:shd w:val="clear" w:color="auto" w:fill="auto"/>
          </w:tcPr>
          <w:p w:rsidR="003729FC" w:rsidRPr="00BD1A4D" w:rsidRDefault="003729FC" w:rsidP="00E27704">
            <w:pPr>
              <w:pStyle w:val="th"/>
            </w:pPr>
            <w:r>
              <w:t>Aisha</w:t>
            </w:r>
          </w:p>
        </w:tc>
      </w:tr>
      <w:tr w:rsidR="003729FC" w:rsidTr="00E27704">
        <w:tc>
          <w:tcPr>
            <w:tcW w:w="4763" w:type="dxa"/>
            <w:shd w:val="clear" w:color="auto" w:fill="auto"/>
          </w:tcPr>
          <w:p w:rsidR="003729FC" w:rsidRPr="00665952" w:rsidRDefault="003729FC" w:rsidP="00E27704">
            <w:pPr>
              <w:pStyle w:val="tt"/>
            </w:pPr>
            <w:r w:rsidRPr="00665952">
              <w:t>Current value</w:t>
            </w:r>
          </w:p>
        </w:tc>
        <w:tc>
          <w:tcPr>
            <w:tcW w:w="2689" w:type="dxa"/>
            <w:shd w:val="clear" w:color="auto" w:fill="auto"/>
          </w:tcPr>
          <w:p w:rsidR="003729FC" w:rsidRPr="00AC48C8" w:rsidRDefault="003729FC" w:rsidP="00E27704">
            <w:pPr>
              <w:pStyle w:val="tt"/>
              <w:ind w:right="903"/>
              <w:jc w:val="right"/>
            </w:pPr>
            <w:r>
              <w:t>$510,000</w:t>
            </w:r>
          </w:p>
        </w:tc>
        <w:tc>
          <w:tcPr>
            <w:tcW w:w="2690" w:type="dxa"/>
            <w:shd w:val="clear" w:color="auto" w:fill="auto"/>
          </w:tcPr>
          <w:p w:rsidR="003729FC" w:rsidRPr="00665952" w:rsidRDefault="003729FC" w:rsidP="00E27704">
            <w:pPr>
              <w:pStyle w:val="tt"/>
              <w:ind w:right="900"/>
              <w:jc w:val="right"/>
            </w:pPr>
            <w:r w:rsidRPr="00665952">
              <w:t>$332,000</w:t>
            </w:r>
          </w:p>
        </w:tc>
      </w:tr>
      <w:tr w:rsidR="003729FC" w:rsidTr="00E27704">
        <w:tc>
          <w:tcPr>
            <w:tcW w:w="4763" w:type="dxa"/>
            <w:shd w:val="clear" w:color="auto" w:fill="auto"/>
          </w:tcPr>
          <w:p w:rsidR="003729FC" w:rsidRPr="00665952" w:rsidRDefault="003729FC" w:rsidP="00E27704">
            <w:pPr>
              <w:pStyle w:val="tt"/>
            </w:pPr>
            <w:r w:rsidRPr="00665952">
              <w:t>Tax free component</w:t>
            </w:r>
          </w:p>
        </w:tc>
        <w:tc>
          <w:tcPr>
            <w:tcW w:w="2689" w:type="dxa"/>
            <w:shd w:val="clear" w:color="auto" w:fill="auto"/>
          </w:tcPr>
          <w:p w:rsidR="003729FC" w:rsidRPr="00665952" w:rsidRDefault="003729FC" w:rsidP="00E27704">
            <w:pPr>
              <w:pStyle w:val="tt"/>
              <w:ind w:right="903"/>
              <w:jc w:val="right"/>
            </w:pPr>
            <w:r w:rsidRPr="00665952">
              <w:t>$150,000</w:t>
            </w:r>
          </w:p>
        </w:tc>
        <w:tc>
          <w:tcPr>
            <w:tcW w:w="2690" w:type="dxa"/>
            <w:shd w:val="clear" w:color="auto" w:fill="auto"/>
          </w:tcPr>
          <w:p w:rsidR="003729FC" w:rsidRPr="00665952" w:rsidRDefault="003729FC" w:rsidP="00E27704">
            <w:pPr>
              <w:pStyle w:val="tt"/>
              <w:ind w:right="900"/>
              <w:jc w:val="right"/>
            </w:pPr>
            <w:r w:rsidRPr="00665952">
              <w:t>$178,000</w:t>
            </w:r>
          </w:p>
        </w:tc>
      </w:tr>
      <w:tr w:rsidR="003729FC" w:rsidRPr="005123A4" w:rsidTr="00E27704">
        <w:tc>
          <w:tcPr>
            <w:tcW w:w="10142" w:type="dxa"/>
            <w:gridSpan w:val="3"/>
            <w:shd w:val="clear" w:color="auto" w:fill="auto"/>
          </w:tcPr>
          <w:p w:rsidR="003729FC" w:rsidRPr="00665952" w:rsidRDefault="003729FC" w:rsidP="00E27704">
            <w:pPr>
              <w:pStyle w:val="tt"/>
            </w:pPr>
            <w:r w:rsidRPr="00665952">
              <w:t>Taxable component:</w:t>
            </w:r>
          </w:p>
        </w:tc>
      </w:tr>
      <w:tr w:rsidR="003729FC" w:rsidTr="00E27704">
        <w:tc>
          <w:tcPr>
            <w:tcW w:w="4763" w:type="dxa"/>
            <w:shd w:val="clear" w:color="auto" w:fill="auto"/>
          </w:tcPr>
          <w:p w:rsidR="003729FC" w:rsidRPr="00665952" w:rsidRDefault="003729FC" w:rsidP="00E27704">
            <w:pPr>
              <w:pStyle w:val="tt"/>
            </w:pPr>
            <w:r w:rsidRPr="00665952">
              <w:t>Taxed element</w:t>
            </w:r>
          </w:p>
        </w:tc>
        <w:tc>
          <w:tcPr>
            <w:tcW w:w="2689" w:type="dxa"/>
            <w:shd w:val="clear" w:color="auto" w:fill="auto"/>
          </w:tcPr>
          <w:p w:rsidR="003729FC" w:rsidRPr="00665952" w:rsidRDefault="003729FC" w:rsidP="00E27704">
            <w:pPr>
              <w:pStyle w:val="tt"/>
              <w:ind w:right="903"/>
              <w:jc w:val="right"/>
            </w:pPr>
            <w:r w:rsidRPr="00665952">
              <w:t>$360,000</w:t>
            </w:r>
          </w:p>
        </w:tc>
        <w:tc>
          <w:tcPr>
            <w:tcW w:w="2690" w:type="dxa"/>
            <w:shd w:val="clear" w:color="auto" w:fill="auto"/>
          </w:tcPr>
          <w:p w:rsidR="003729FC" w:rsidRPr="00665952" w:rsidRDefault="003729FC" w:rsidP="00E27704">
            <w:pPr>
              <w:pStyle w:val="tt"/>
              <w:ind w:right="900"/>
              <w:jc w:val="right"/>
            </w:pPr>
            <w:r w:rsidRPr="00665952">
              <w:t>$154,000</w:t>
            </w:r>
          </w:p>
        </w:tc>
      </w:tr>
      <w:tr w:rsidR="003729FC" w:rsidTr="00E27704">
        <w:tc>
          <w:tcPr>
            <w:tcW w:w="4763" w:type="dxa"/>
            <w:shd w:val="clear" w:color="auto" w:fill="auto"/>
          </w:tcPr>
          <w:p w:rsidR="003729FC" w:rsidRPr="00665952" w:rsidRDefault="003729FC" w:rsidP="00E27704">
            <w:pPr>
              <w:pStyle w:val="tt"/>
            </w:pPr>
            <w:r w:rsidRPr="00665952">
              <w:t>Untaxed element</w:t>
            </w:r>
          </w:p>
        </w:tc>
        <w:tc>
          <w:tcPr>
            <w:tcW w:w="2689" w:type="dxa"/>
            <w:shd w:val="clear" w:color="auto" w:fill="auto"/>
          </w:tcPr>
          <w:p w:rsidR="003729FC" w:rsidRPr="00665952" w:rsidRDefault="003729FC" w:rsidP="00E27704">
            <w:pPr>
              <w:pStyle w:val="tt"/>
              <w:ind w:right="903"/>
              <w:jc w:val="right"/>
            </w:pPr>
            <w:r w:rsidRPr="00665952">
              <w:t>$0</w:t>
            </w:r>
          </w:p>
        </w:tc>
        <w:tc>
          <w:tcPr>
            <w:tcW w:w="2690" w:type="dxa"/>
            <w:shd w:val="clear" w:color="auto" w:fill="auto"/>
          </w:tcPr>
          <w:p w:rsidR="003729FC" w:rsidRPr="00665952" w:rsidRDefault="003729FC" w:rsidP="00E27704">
            <w:pPr>
              <w:pStyle w:val="tt"/>
              <w:ind w:right="900"/>
              <w:jc w:val="right"/>
            </w:pPr>
            <w:r w:rsidRPr="00665952">
              <w:t>$0</w:t>
            </w:r>
          </w:p>
        </w:tc>
      </w:tr>
      <w:tr w:rsidR="003729FC" w:rsidRPr="005123A4" w:rsidTr="00E27704">
        <w:tc>
          <w:tcPr>
            <w:tcW w:w="10142" w:type="dxa"/>
            <w:gridSpan w:val="3"/>
            <w:shd w:val="clear" w:color="auto" w:fill="auto"/>
          </w:tcPr>
          <w:p w:rsidR="003729FC" w:rsidRPr="00665952" w:rsidRDefault="003729FC" w:rsidP="00E27704">
            <w:pPr>
              <w:pStyle w:val="tt"/>
            </w:pPr>
            <w:r w:rsidRPr="00665952">
              <w:t>Preservation:</w:t>
            </w:r>
          </w:p>
        </w:tc>
      </w:tr>
      <w:tr w:rsidR="003729FC" w:rsidTr="00E27704">
        <w:tc>
          <w:tcPr>
            <w:tcW w:w="4763" w:type="dxa"/>
            <w:shd w:val="clear" w:color="auto" w:fill="auto"/>
          </w:tcPr>
          <w:p w:rsidR="003729FC" w:rsidRPr="00665952" w:rsidRDefault="003729FC" w:rsidP="00E27704">
            <w:pPr>
              <w:pStyle w:val="tt"/>
            </w:pPr>
            <w:r w:rsidRPr="00665952">
              <w:t>Preserved</w:t>
            </w:r>
          </w:p>
        </w:tc>
        <w:tc>
          <w:tcPr>
            <w:tcW w:w="2689" w:type="dxa"/>
            <w:shd w:val="clear" w:color="auto" w:fill="auto"/>
          </w:tcPr>
          <w:p w:rsidR="003729FC" w:rsidRPr="00665952" w:rsidRDefault="003729FC" w:rsidP="00E27704">
            <w:pPr>
              <w:pStyle w:val="tt"/>
              <w:ind w:right="903"/>
              <w:jc w:val="right"/>
            </w:pPr>
            <w:r w:rsidRPr="00665952">
              <w:t>$510,000</w:t>
            </w:r>
          </w:p>
        </w:tc>
        <w:tc>
          <w:tcPr>
            <w:tcW w:w="2690" w:type="dxa"/>
            <w:shd w:val="clear" w:color="auto" w:fill="auto"/>
          </w:tcPr>
          <w:p w:rsidR="003729FC" w:rsidRPr="00665952" w:rsidRDefault="003729FC" w:rsidP="00E27704">
            <w:pPr>
              <w:pStyle w:val="tt"/>
              <w:ind w:right="900"/>
              <w:jc w:val="right"/>
            </w:pPr>
            <w:r w:rsidRPr="00665952">
              <w:t>$332,000</w:t>
            </w:r>
          </w:p>
        </w:tc>
      </w:tr>
      <w:tr w:rsidR="003729FC" w:rsidTr="00E27704">
        <w:tc>
          <w:tcPr>
            <w:tcW w:w="4763" w:type="dxa"/>
            <w:shd w:val="clear" w:color="auto" w:fill="auto"/>
          </w:tcPr>
          <w:p w:rsidR="003729FC" w:rsidRPr="00665952" w:rsidRDefault="003729FC" w:rsidP="00E27704">
            <w:pPr>
              <w:pStyle w:val="tt"/>
            </w:pPr>
            <w:r w:rsidRPr="00665952">
              <w:t>Unrestricted non-preserved</w:t>
            </w:r>
          </w:p>
        </w:tc>
        <w:tc>
          <w:tcPr>
            <w:tcW w:w="2689" w:type="dxa"/>
            <w:shd w:val="clear" w:color="auto" w:fill="auto"/>
          </w:tcPr>
          <w:p w:rsidR="003729FC" w:rsidRPr="00665952" w:rsidRDefault="003729FC" w:rsidP="00E27704">
            <w:pPr>
              <w:pStyle w:val="tt"/>
              <w:ind w:right="903"/>
              <w:jc w:val="right"/>
            </w:pPr>
            <w:r w:rsidRPr="00665952">
              <w:t>$0</w:t>
            </w:r>
          </w:p>
        </w:tc>
        <w:tc>
          <w:tcPr>
            <w:tcW w:w="2690" w:type="dxa"/>
            <w:shd w:val="clear" w:color="auto" w:fill="auto"/>
          </w:tcPr>
          <w:p w:rsidR="003729FC" w:rsidRPr="00665952" w:rsidRDefault="003729FC" w:rsidP="00E27704">
            <w:pPr>
              <w:pStyle w:val="tt"/>
              <w:ind w:right="900"/>
              <w:jc w:val="right"/>
            </w:pPr>
            <w:r w:rsidRPr="00665952">
              <w:t>$0</w:t>
            </w:r>
          </w:p>
        </w:tc>
      </w:tr>
      <w:tr w:rsidR="003729FC" w:rsidTr="00E27704">
        <w:tc>
          <w:tcPr>
            <w:tcW w:w="4763" w:type="dxa"/>
            <w:shd w:val="clear" w:color="auto" w:fill="auto"/>
          </w:tcPr>
          <w:p w:rsidR="003729FC" w:rsidRPr="00665952" w:rsidRDefault="003729FC" w:rsidP="00E27704">
            <w:pPr>
              <w:pStyle w:val="tt"/>
            </w:pPr>
            <w:r w:rsidRPr="00665952">
              <w:lastRenderedPageBreak/>
              <w:t>Restricted non-preserved</w:t>
            </w:r>
          </w:p>
        </w:tc>
        <w:tc>
          <w:tcPr>
            <w:tcW w:w="2689" w:type="dxa"/>
            <w:shd w:val="clear" w:color="auto" w:fill="auto"/>
          </w:tcPr>
          <w:p w:rsidR="003729FC" w:rsidRPr="00665952" w:rsidRDefault="003729FC" w:rsidP="00E27704">
            <w:pPr>
              <w:pStyle w:val="tt"/>
              <w:ind w:right="903"/>
              <w:jc w:val="right"/>
            </w:pPr>
            <w:r w:rsidRPr="00665952">
              <w:t>$0</w:t>
            </w:r>
          </w:p>
        </w:tc>
        <w:tc>
          <w:tcPr>
            <w:tcW w:w="2690" w:type="dxa"/>
            <w:shd w:val="clear" w:color="auto" w:fill="auto"/>
          </w:tcPr>
          <w:p w:rsidR="003729FC" w:rsidRPr="00665952" w:rsidRDefault="003729FC" w:rsidP="00E27704">
            <w:pPr>
              <w:pStyle w:val="tt"/>
              <w:ind w:right="900"/>
              <w:jc w:val="right"/>
            </w:pPr>
            <w:r w:rsidRPr="00665952">
              <w:t>$0</w:t>
            </w:r>
          </w:p>
        </w:tc>
      </w:tr>
    </w:tbl>
    <w:p w:rsidR="003729FC" w:rsidRDefault="003729FC" w:rsidP="003729F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3111"/>
        <w:gridCol w:w="1592"/>
        <w:gridCol w:w="1598"/>
        <w:gridCol w:w="398"/>
        <w:gridCol w:w="1219"/>
        <w:gridCol w:w="1612"/>
      </w:tblGrid>
      <w:tr w:rsidR="003729FC" w:rsidTr="00E27704">
        <w:tc>
          <w:tcPr>
            <w:tcW w:w="10142" w:type="dxa"/>
            <w:gridSpan w:val="6"/>
            <w:shd w:val="clear" w:color="auto" w:fill="auto"/>
          </w:tcPr>
          <w:p w:rsidR="003729FC" w:rsidRDefault="003729FC" w:rsidP="00E27704">
            <w:pPr>
              <w:pStyle w:val="th"/>
              <w:pageBreakBefore/>
              <w:jc w:val="left"/>
            </w:pPr>
            <w:r w:rsidRPr="00665952">
              <w:lastRenderedPageBreak/>
              <w:t>N</w:t>
            </w:r>
            <w:r>
              <w:t>ominated beneficiaries — Transition to r</w:t>
            </w:r>
            <w:r w:rsidRPr="00665952">
              <w:t>etirement</w:t>
            </w:r>
          </w:p>
        </w:tc>
      </w:tr>
      <w:tr w:rsidR="003729FC" w:rsidTr="00E27704">
        <w:trPr>
          <w:trHeight w:val="263"/>
        </w:trPr>
        <w:tc>
          <w:tcPr>
            <w:tcW w:w="3384" w:type="dxa"/>
            <w:vMerge w:val="restart"/>
            <w:shd w:val="clear" w:color="auto" w:fill="auto"/>
          </w:tcPr>
          <w:p w:rsidR="003729FC" w:rsidRDefault="003729FC" w:rsidP="00E27704">
            <w:pPr>
              <w:pStyle w:val="tt"/>
            </w:pPr>
            <w:r w:rsidRPr="005123A4">
              <w:t>Name</w:t>
            </w:r>
          </w:p>
        </w:tc>
        <w:tc>
          <w:tcPr>
            <w:tcW w:w="3379" w:type="dxa"/>
            <w:gridSpan w:val="2"/>
            <w:shd w:val="clear" w:color="auto" w:fill="auto"/>
          </w:tcPr>
          <w:p w:rsidR="003729FC" w:rsidRDefault="003729FC" w:rsidP="00E27704">
            <w:pPr>
              <w:pStyle w:val="tt"/>
              <w:jc w:val="center"/>
            </w:pPr>
            <w:r w:rsidRPr="0071016A">
              <w:t>Binding</w:t>
            </w:r>
          </w:p>
        </w:tc>
        <w:tc>
          <w:tcPr>
            <w:tcW w:w="1689" w:type="dxa"/>
            <w:gridSpan w:val="2"/>
            <w:vMerge w:val="restart"/>
            <w:shd w:val="clear" w:color="auto" w:fill="auto"/>
          </w:tcPr>
          <w:p w:rsidR="003729FC" w:rsidRPr="005123A4" w:rsidRDefault="003729FC" w:rsidP="00E27704">
            <w:pPr>
              <w:pStyle w:val="tt"/>
            </w:pPr>
            <w:r w:rsidRPr="0071016A">
              <w:t>Non-</w:t>
            </w:r>
            <w:r>
              <w:t>b</w:t>
            </w:r>
            <w:r w:rsidRPr="0071016A">
              <w:t>inding</w:t>
            </w:r>
          </w:p>
          <w:p w:rsidR="003729FC" w:rsidRPr="005123A4" w:rsidRDefault="003729FC" w:rsidP="00E27704">
            <w:pPr>
              <w:pStyle w:val="tt"/>
            </w:pPr>
            <w:r w:rsidRPr="005123A4">
              <w:t>(Yes/No)</w:t>
            </w:r>
          </w:p>
        </w:tc>
        <w:tc>
          <w:tcPr>
            <w:tcW w:w="1690" w:type="dxa"/>
            <w:vMerge w:val="restart"/>
            <w:shd w:val="clear" w:color="auto" w:fill="auto"/>
          </w:tcPr>
          <w:p w:rsidR="003729FC" w:rsidRPr="005123A4" w:rsidRDefault="003729FC" w:rsidP="00E27704">
            <w:pPr>
              <w:pStyle w:val="tt"/>
            </w:pPr>
            <w:r w:rsidRPr="0071016A">
              <w:t xml:space="preserve">Trustee </w:t>
            </w:r>
            <w:r>
              <w:t>d</w:t>
            </w:r>
            <w:r w:rsidRPr="0071016A">
              <w:t>iscretion</w:t>
            </w:r>
          </w:p>
          <w:p w:rsidR="003729FC" w:rsidRPr="005123A4" w:rsidRDefault="003729FC" w:rsidP="00E27704">
            <w:pPr>
              <w:pStyle w:val="tt"/>
            </w:pPr>
            <w:r w:rsidRPr="005123A4">
              <w:t>(Yes/No)</w:t>
            </w:r>
          </w:p>
        </w:tc>
      </w:tr>
      <w:tr w:rsidR="003729FC" w:rsidTr="00E27704">
        <w:trPr>
          <w:trHeight w:val="263"/>
        </w:trPr>
        <w:tc>
          <w:tcPr>
            <w:tcW w:w="3384" w:type="dxa"/>
            <w:vMerge/>
            <w:shd w:val="clear" w:color="auto" w:fill="auto"/>
          </w:tcPr>
          <w:p w:rsidR="003729FC" w:rsidRPr="005123A4" w:rsidRDefault="003729FC" w:rsidP="00E27704">
            <w:pPr>
              <w:pStyle w:val="tt"/>
            </w:pPr>
          </w:p>
        </w:tc>
        <w:tc>
          <w:tcPr>
            <w:tcW w:w="1689" w:type="dxa"/>
            <w:shd w:val="clear" w:color="auto" w:fill="auto"/>
          </w:tcPr>
          <w:p w:rsidR="003729FC" w:rsidRDefault="003729FC" w:rsidP="00E27704">
            <w:pPr>
              <w:pStyle w:val="tt"/>
              <w:jc w:val="center"/>
            </w:pPr>
            <w:r w:rsidRPr="0071016A">
              <w:t>Yes/No</w:t>
            </w:r>
          </w:p>
        </w:tc>
        <w:tc>
          <w:tcPr>
            <w:tcW w:w="1690" w:type="dxa"/>
            <w:shd w:val="clear" w:color="auto" w:fill="auto"/>
          </w:tcPr>
          <w:p w:rsidR="003729FC" w:rsidRDefault="003729FC" w:rsidP="00E27704">
            <w:pPr>
              <w:pStyle w:val="tt"/>
              <w:jc w:val="center"/>
            </w:pPr>
            <w:r w:rsidRPr="0071016A">
              <w:t>Amount</w:t>
            </w:r>
          </w:p>
        </w:tc>
        <w:tc>
          <w:tcPr>
            <w:tcW w:w="1689"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r>
      <w:tr w:rsidR="003729FC" w:rsidTr="00E27704">
        <w:tc>
          <w:tcPr>
            <w:tcW w:w="3384" w:type="dxa"/>
            <w:shd w:val="clear" w:color="auto" w:fill="auto"/>
          </w:tcPr>
          <w:p w:rsidR="003729FC" w:rsidRPr="00665952" w:rsidRDefault="003729FC" w:rsidP="00E27704">
            <w:pPr>
              <w:pStyle w:val="tt"/>
            </w:pPr>
            <w:proofErr w:type="spellStart"/>
            <w:r>
              <w:t>Faraz</w:t>
            </w:r>
            <w:proofErr w:type="spellEnd"/>
          </w:p>
        </w:tc>
        <w:tc>
          <w:tcPr>
            <w:tcW w:w="1689" w:type="dxa"/>
            <w:shd w:val="clear" w:color="auto" w:fill="auto"/>
          </w:tcPr>
          <w:p w:rsidR="003729FC" w:rsidRPr="00665952" w:rsidRDefault="003729FC" w:rsidP="00E27704">
            <w:pPr>
              <w:pStyle w:val="tt"/>
              <w:jc w:val="center"/>
            </w:pPr>
            <w:r w:rsidRPr="00665952">
              <w:t>No</w:t>
            </w:r>
          </w:p>
        </w:tc>
        <w:tc>
          <w:tcPr>
            <w:tcW w:w="1690" w:type="dxa"/>
            <w:shd w:val="clear" w:color="auto" w:fill="auto"/>
          </w:tcPr>
          <w:p w:rsidR="003729FC" w:rsidRPr="00665952" w:rsidRDefault="003729FC" w:rsidP="00E27704">
            <w:pPr>
              <w:pStyle w:val="tt"/>
            </w:pPr>
          </w:p>
        </w:tc>
        <w:tc>
          <w:tcPr>
            <w:tcW w:w="1689" w:type="dxa"/>
            <w:gridSpan w:val="2"/>
            <w:shd w:val="clear" w:color="auto" w:fill="auto"/>
          </w:tcPr>
          <w:p w:rsidR="003729FC" w:rsidRPr="00665952" w:rsidRDefault="003729FC" w:rsidP="00E27704">
            <w:pPr>
              <w:pStyle w:val="tt"/>
              <w:jc w:val="center"/>
            </w:pPr>
            <w:r w:rsidRPr="00665952">
              <w:t>No</w:t>
            </w:r>
          </w:p>
        </w:tc>
        <w:tc>
          <w:tcPr>
            <w:tcW w:w="1690" w:type="dxa"/>
            <w:shd w:val="clear" w:color="auto" w:fill="auto"/>
          </w:tcPr>
          <w:p w:rsidR="003729FC" w:rsidRPr="00665952" w:rsidRDefault="003729FC" w:rsidP="00E27704">
            <w:pPr>
              <w:pStyle w:val="tt"/>
              <w:jc w:val="center"/>
            </w:pPr>
            <w:r w:rsidRPr="00665952">
              <w:t>Yes</w:t>
            </w:r>
          </w:p>
        </w:tc>
      </w:tr>
      <w:tr w:rsidR="003729FC" w:rsidTr="00E27704">
        <w:tc>
          <w:tcPr>
            <w:tcW w:w="3384" w:type="dxa"/>
            <w:shd w:val="clear" w:color="auto" w:fill="auto"/>
          </w:tcPr>
          <w:p w:rsidR="003729FC" w:rsidRPr="00665952" w:rsidRDefault="003729FC" w:rsidP="00E27704">
            <w:pPr>
              <w:pStyle w:val="tt"/>
            </w:pPr>
            <w:r>
              <w:t>Aisha</w:t>
            </w:r>
          </w:p>
        </w:tc>
        <w:tc>
          <w:tcPr>
            <w:tcW w:w="1689" w:type="dxa"/>
            <w:shd w:val="clear" w:color="auto" w:fill="auto"/>
          </w:tcPr>
          <w:p w:rsidR="003729FC" w:rsidRPr="00665952" w:rsidRDefault="003729FC" w:rsidP="00E27704">
            <w:pPr>
              <w:pStyle w:val="tt"/>
              <w:jc w:val="center"/>
            </w:pPr>
            <w:r w:rsidRPr="00665952">
              <w:t>No</w:t>
            </w:r>
          </w:p>
        </w:tc>
        <w:tc>
          <w:tcPr>
            <w:tcW w:w="1690" w:type="dxa"/>
            <w:shd w:val="clear" w:color="auto" w:fill="auto"/>
          </w:tcPr>
          <w:p w:rsidR="003729FC" w:rsidRPr="00665952" w:rsidRDefault="003729FC" w:rsidP="00E27704">
            <w:pPr>
              <w:pStyle w:val="tt"/>
            </w:pPr>
          </w:p>
        </w:tc>
        <w:tc>
          <w:tcPr>
            <w:tcW w:w="1689" w:type="dxa"/>
            <w:gridSpan w:val="2"/>
            <w:shd w:val="clear" w:color="auto" w:fill="auto"/>
          </w:tcPr>
          <w:p w:rsidR="003729FC" w:rsidRPr="00665952" w:rsidRDefault="003729FC" w:rsidP="00E27704">
            <w:pPr>
              <w:pStyle w:val="tt"/>
              <w:jc w:val="center"/>
            </w:pPr>
            <w:r w:rsidRPr="00665952">
              <w:t>No</w:t>
            </w:r>
          </w:p>
        </w:tc>
        <w:tc>
          <w:tcPr>
            <w:tcW w:w="1690" w:type="dxa"/>
            <w:shd w:val="clear" w:color="auto" w:fill="auto"/>
          </w:tcPr>
          <w:p w:rsidR="003729FC" w:rsidRPr="00665952" w:rsidRDefault="003729FC" w:rsidP="00E27704">
            <w:pPr>
              <w:pStyle w:val="tt"/>
              <w:jc w:val="center"/>
            </w:pPr>
            <w:r w:rsidRPr="00665952">
              <w:t>Yes</w:t>
            </w:r>
          </w:p>
        </w:tc>
      </w:tr>
      <w:tr w:rsidR="003729FC" w:rsidTr="00E27704">
        <w:tc>
          <w:tcPr>
            <w:tcW w:w="3384" w:type="dxa"/>
            <w:shd w:val="clear" w:color="auto" w:fill="auto"/>
          </w:tcPr>
          <w:p w:rsidR="003729FC" w:rsidRDefault="003729FC" w:rsidP="00E27704">
            <w:pPr>
              <w:pStyle w:val="tt"/>
            </w:pPr>
          </w:p>
        </w:tc>
        <w:tc>
          <w:tcPr>
            <w:tcW w:w="1689" w:type="dxa"/>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c>
          <w:tcPr>
            <w:tcW w:w="1689" w:type="dxa"/>
            <w:gridSpan w:val="2"/>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3384" w:type="dxa"/>
            <w:shd w:val="clear" w:color="auto" w:fill="auto"/>
          </w:tcPr>
          <w:p w:rsidR="003729FC" w:rsidRDefault="003729FC" w:rsidP="00E27704">
            <w:pPr>
              <w:pStyle w:val="tt"/>
            </w:pPr>
          </w:p>
        </w:tc>
        <w:tc>
          <w:tcPr>
            <w:tcW w:w="1689" w:type="dxa"/>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c>
          <w:tcPr>
            <w:tcW w:w="1689" w:type="dxa"/>
            <w:gridSpan w:val="2"/>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3384" w:type="dxa"/>
            <w:shd w:val="clear" w:color="auto" w:fill="auto"/>
          </w:tcPr>
          <w:p w:rsidR="003729FC" w:rsidRDefault="003729FC" w:rsidP="00E27704">
            <w:pPr>
              <w:pStyle w:val="tt"/>
            </w:pPr>
          </w:p>
        </w:tc>
        <w:tc>
          <w:tcPr>
            <w:tcW w:w="1689" w:type="dxa"/>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c>
          <w:tcPr>
            <w:tcW w:w="1689" w:type="dxa"/>
            <w:gridSpan w:val="2"/>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val="restart"/>
            <w:shd w:val="clear" w:color="auto" w:fill="auto"/>
          </w:tcPr>
          <w:p w:rsidR="003729FC" w:rsidRPr="00CB4800" w:rsidRDefault="003729FC" w:rsidP="00E27704">
            <w:pPr>
              <w:pStyle w:val="tt"/>
            </w:pPr>
            <w:r w:rsidRPr="00CB4800">
              <w:t>Is there any current flags or splits on a superannuation benefit of yours following a marriage breakdown?</w:t>
            </w:r>
          </w:p>
        </w:tc>
        <w:tc>
          <w:tcPr>
            <w:tcW w:w="1690" w:type="dxa"/>
            <w:vMerge w:val="restart"/>
            <w:shd w:val="clear" w:color="auto" w:fill="auto"/>
          </w:tcPr>
          <w:p w:rsidR="003729FC" w:rsidRDefault="003729FC" w:rsidP="00E27704">
            <w:pPr>
              <w:pStyle w:val="tt"/>
            </w:pPr>
            <w:r w:rsidRPr="0071016A">
              <w:t>Yes/No</w:t>
            </w:r>
          </w:p>
        </w:tc>
        <w:tc>
          <w:tcPr>
            <w:tcW w:w="410" w:type="dxa"/>
            <w:vMerge w:val="restart"/>
            <w:shd w:val="clear" w:color="auto" w:fill="auto"/>
          </w:tcPr>
          <w:p w:rsidR="003729FC" w:rsidRPr="00712247" w:rsidRDefault="003729FC" w:rsidP="00E27704">
            <w:pPr>
              <w:pStyle w:val="tt"/>
            </w:pPr>
            <w:r w:rsidRPr="00712247">
              <w:t>N</w:t>
            </w:r>
          </w:p>
        </w:tc>
        <w:tc>
          <w:tcPr>
            <w:tcW w:w="1279" w:type="dxa"/>
            <w:vMerge w:val="restart"/>
            <w:shd w:val="clear" w:color="auto" w:fill="auto"/>
          </w:tcPr>
          <w:p w:rsidR="003729FC" w:rsidRPr="005123A4" w:rsidRDefault="003729FC" w:rsidP="00E27704">
            <w:pPr>
              <w:pStyle w:val="tt"/>
            </w:pPr>
            <w:r w:rsidRPr="005123A4">
              <w:t>Details</w:t>
            </w: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Pr="00CB4800"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Pr="00CB4800"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Pr="00CB4800"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val="restart"/>
            <w:shd w:val="clear" w:color="auto" w:fill="auto"/>
          </w:tcPr>
          <w:p w:rsidR="003729FC" w:rsidRPr="00CB4800" w:rsidRDefault="003729FC" w:rsidP="00E27704">
            <w:pPr>
              <w:pStyle w:val="tt"/>
            </w:pPr>
            <w:r w:rsidRPr="00CB4800">
              <w:t>Are you a beneficiary of any current flags or splits of a superannuation benefit following a marriage breakdown?</w:t>
            </w:r>
          </w:p>
        </w:tc>
        <w:tc>
          <w:tcPr>
            <w:tcW w:w="1690" w:type="dxa"/>
            <w:vMerge w:val="restart"/>
            <w:shd w:val="clear" w:color="auto" w:fill="auto"/>
          </w:tcPr>
          <w:p w:rsidR="003729FC" w:rsidRDefault="003729FC" w:rsidP="00E27704">
            <w:pPr>
              <w:pStyle w:val="tt"/>
            </w:pPr>
            <w:r w:rsidRPr="0071016A">
              <w:t>Yes/No</w:t>
            </w:r>
          </w:p>
        </w:tc>
        <w:tc>
          <w:tcPr>
            <w:tcW w:w="410" w:type="dxa"/>
            <w:vMerge w:val="restart"/>
            <w:shd w:val="clear" w:color="auto" w:fill="auto"/>
          </w:tcPr>
          <w:p w:rsidR="003729FC" w:rsidRPr="00712247" w:rsidRDefault="003729FC" w:rsidP="00E27704">
            <w:pPr>
              <w:pStyle w:val="tt"/>
            </w:pPr>
            <w:r w:rsidRPr="00712247">
              <w:t>N</w:t>
            </w:r>
          </w:p>
        </w:tc>
        <w:tc>
          <w:tcPr>
            <w:tcW w:w="1279" w:type="dxa"/>
            <w:vMerge w:val="restart"/>
            <w:shd w:val="clear" w:color="auto" w:fill="auto"/>
          </w:tcPr>
          <w:p w:rsidR="003729FC" w:rsidRDefault="003729FC" w:rsidP="00E27704">
            <w:pPr>
              <w:pStyle w:val="tt"/>
            </w:pPr>
            <w:r w:rsidRPr="005123A4">
              <w:t>Details</w:t>
            </w: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bl>
    <w:p w:rsidR="003729FC" w:rsidRDefault="003729FC" w:rsidP="003729FC">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88"/>
        <w:gridCol w:w="405"/>
        <w:gridCol w:w="1535"/>
        <w:gridCol w:w="359"/>
        <w:gridCol w:w="1323"/>
        <w:gridCol w:w="406"/>
        <w:gridCol w:w="1534"/>
        <w:gridCol w:w="359"/>
        <w:gridCol w:w="1321"/>
      </w:tblGrid>
      <w:tr w:rsidR="003729FC" w:rsidTr="00E27704">
        <w:tc>
          <w:tcPr>
            <w:tcW w:w="10142" w:type="dxa"/>
            <w:gridSpan w:val="9"/>
            <w:shd w:val="clear" w:color="auto" w:fill="auto"/>
          </w:tcPr>
          <w:p w:rsidR="003729FC" w:rsidRDefault="003729FC" w:rsidP="00E27704">
            <w:pPr>
              <w:pStyle w:val="th"/>
              <w:keepLines w:val="0"/>
              <w:jc w:val="left"/>
            </w:pPr>
            <w:r>
              <w:t>Superannuation —</w:t>
            </w:r>
            <w:r w:rsidRPr="000925F8">
              <w:t xml:space="preserve"> Accumulation</w:t>
            </w:r>
          </w:p>
        </w:tc>
      </w:tr>
      <w:tr w:rsidR="003729FC" w:rsidTr="00E27704">
        <w:tc>
          <w:tcPr>
            <w:tcW w:w="2490" w:type="dxa"/>
            <w:shd w:val="clear" w:color="auto" w:fill="auto"/>
          </w:tcPr>
          <w:p w:rsidR="003729FC" w:rsidRPr="00053FB1" w:rsidRDefault="003729FC" w:rsidP="00E27704">
            <w:pPr>
              <w:pStyle w:val="tt"/>
            </w:pPr>
            <w:r>
              <w:t>M</w:t>
            </w:r>
            <w:r w:rsidRPr="00053FB1">
              <w:t>ember</w:t>
            </w:r>
          </w:p>
        </w:tc>
        <w:tc>
          <w:tcPr>
            <w:tcW w:w="3827" w:type="dxa"/>
            <w:gridSpan w:val="4"/>
            <w:shd w:val="clear" w:color="auto" w:fill="auto"/>
          </w:tcPr>
          <w:p w:rsidR="003729FC" w:rsidRPr="00BD1A4D" w:rsidRDefault="003729FC" w:rsidP="00E27704">
            <w:pPr>
              <w:pStyle w:val="th"/>
            </w:pPr>
            <w:proofErr w:type="spellStart"/>
            <w:r>
              <w:t>Faraz</w:t>
            </w:r>
            <w:proofErr w:type="spellEnd"/>
          </w:p>
        </w:tc>
        <w:tc>
          <w:tcPr>
            <w:tcW w:w="3825" w:type="dxa"/>
            <w:gridSpan w:val="4"/>
            <w:shd w:val="clear" w:color="auto" w:fill="auto"/>
          </w:tcPr>
          <w:p w:rsidR="003729FC" w:rsidRPr="00BD1A4D" w:rsidRDefault="003729FC" w:rsidP="00E27704">
            <w:pPr>
              <w:pStyle w:val="th"/>
            </w:pPr>
            <w:r>
              <w:t>Aisha</w:t>
            </w:r>
          </w:p>
        </w:tc>
      </w:tr>
      <w:tr w:rsidR="003729FC" w:rsidTr="00E27704">
        <w:tc>
          <w:tcPr>
            <w:tcW w:w="2490" w:type="dxa"/>
            <w:shd w:val="clear" w:color="auto" w:fill="auto"/>
          </w:tcPr>
          <w:p w:rsidR="003729FC" w:rsidRPr="00053FB1" w:rsidRDefault="003729FC" w:rsidP="00E27704">
            <w:pPr>
              <w:pStyle w:val="tt"/>
            </w:pPr>
            <w:r w:rsidRPr="00053FB1">
              <w:t>Fund name</w:t>
            </w:r>
          </w:p>
        </w:tc>
        <w:tc>
          <w:tcPr>
            <w:tcW w:w="3827" w:type="dxa"/>
            <w:gridSpan w:val="4"/>
            <w:shd w:val="clear" w:color="auto" w:fill="auto"/>
          </w:tcPr>
          <w:p w:rsidR="003729FC" w:rsidRPr="00712247" w:rsidRDefault="003729FC" w:rsidP="00E27704">
            <w:pPr>
              <w:pStyle w:val="tt"/>
              <w:jc w:val="center"/>
            </w:pPr>
            <w:r w:rsidRPr="00712247">
              <w:t>EANWB Retail Super Fund</w:t>
            </w:r>
          </w:p>
        </w:tc>
        <w:tc>
          <w:tcPr>
            <w:tcW w:w="3825" w:type="dxa"/>
            <w:gridSpan w:val="4"/>
            <w:shd w:val="clear" w:color="auto" w:fill="auto"/>
          </w:tcPr>
          <w:p w:rsidR="003729FC" w:rsidRPr="00712247" w:rsidRDefault="003729FC" w:rsidP="00E27704">
            <w:pPr>
              <w:pStyle w:val="tt"/>
              <w:jc w:val="center"/>
            </w:pPr>
            <w:r w:rsidRPr="00712247">
              <w:t>EANWB Retail Super Fund</w:t>
            </w:r>
          </w:p>
        </w:tc>
      </w:tr>
      <w:tr w:rsidR="003729FC" w:rsidTr="00E27704">
        <w:tc>
          <w:tcPr>
            <w:tcW w:w="2490" w:type="dxa"/>
            <w:shd w:val="clear" w:color="auto" w:fill="auto"/>
          </w:tcPr>
          <w:p w:rsidR="003729FC" w:rsidRPr="00053FB1" w:rsidRDefault="003729FC" w:rsidP="00E27704">
            <w:pPr>
              <w:pStyle w:val="tt"/>
            </w:pPr>
            <w:r w:rsidRPr="00053FB1">
              <w:t>Date of joining fund</w:t>
            </w:r>
          </w:p>
        </w:tc>
        <w:tc>
          <w:tcPr>
            <w:tcW w:w="3827" w:type="dxa"/>
            <w:gridSpan w:val="4"/>
            <w:shd w:val="clear" w:color="auto" w:fill="auto"/>
          </w:tcPr>
          <w:p w:rsidR="003729FC" w:rsidRPr="00712247" w:rsidRDefault="003729FC" w:rsidP="00E27704">
            <w:pPr>
              <w:pStyle w:val="tt"/>
              <w:jc w:val="center"/>
            </w:pPr>
            <w:r w:rsidRPr="00712247">
              <w:t>1 August 2006 (service date)</w:t>
            </w:r>
          </w:p>
        </w:tc>
        <w:tc>
          <w:tcPr>
            <w:tcW w:w="3825" w:type="dxa"/>
            <w:gridSpan w:val="4"/>
            <w:shd w:val="clear" w:color="auto" w:fill="auto"/>
          </w:tcPr>
          <w:p w:rsidR="003729FC" w:rsidRPr="00712247" w:rsidRDefault="003729FC" w:rsidP="00E27704">
            <w:pPr>
              <w:pStyle w:val="tt"/>
              <w:jc w:val="center"/>
            </w:pPr>
            <w:r w:rsidRPr="00712247">
              <w:t>1 July 1992 (service date)</w:t>
            </w:r>
          </w:p>
        </w:tc>
      </w:tr>
      <w:tr w:rsidR="003729FC" w:rsidTr="00E27704">
        <w:tc>
          <w:tcPr>
            <w:tcW w:w="2490" w:type="dxa"/>
            <w:shd w:val="clear" w:color="auto" w:fill="auto"/>
          </w:tcPr>
          <w:p w:rsidR="003729FC" w:rsidRPr="00053FB1" w:rsidRDefault="003729FC" w:rsidP="00E27704">
            <w:pPr>
              <w:pStyle w:val="tt"/>
            </w:pPr>
            <w:r w:rsidRPr="00053FB1">
              <w:t>Type of fund</w:t>
            </w:r>
          </w:p>
        </w:tc>
        <w:tc>
          <w:tcPr>
            <w:tcW w:w="430" w:type="dxa"/>
            <w:shd w:val="clear" w:color="auto" w:fill="auto"/>
          </w:tcPr>
          <w:p w:rsidR="003729FC" w:rsidRPr="00053FB1" w:rsidRDefault="003729FC" w:rsidP="00E27704">
            <w:pPr>
              <w:pStyle w:val="tt"/>
              <w:jc w:val="center"/>
            </w:pPr>
            <w:r w:rsidRPr="00712247">
              <w:sym w:font="Wingdings" w:char="F0FB"/>
            </w:r>
          </w:p>
        </w:tc>
        <w:tc>
          <w:tcPr>
            <w:tcW w:w="1610" w:type="dxa"/>
            <w:shd w:val="clear" w:color="auto" w:fill="auto"/>
          </w:tcPr>
          <w:p w:rsidR="003729FC" w:rsidRPr="00053FB1" w:rsidRDefault="003729FC" w:rsidP="00E27704">
            <w:pPr>
              <w:pStyle w:val="tt"/>
            </w:pPr>
            <w:r w:rsidRPr="00053FB1">
              <w:t>Accumulation</w:t>
            </w:r>
          </w:p>
        </w:tc>
        <w:tc>
          <w:tcPr>
            <w:tcW w:w="375" w:type="dxa"/>
            <w:shd w:val="clear" w:color="auto" w:fill="auto"/>
          </w:tcPr>
          <w:p w:rsidR="003729FC" w:rsidRPr="00053FB1" w:rsidRDefault="003729FC" w:rsidP="00E27704">
            <w:pPr>
              <w:pStyle w:val="tt"/>
              <w:jc w:val="center"/>
            </w:pPr>
          </w:p>
        </w:tc>
        <w:tc>
          <w:tcPr>
            <w:tcW w:w="1412" w:type="dxa"/>
            <w:shd w:val="clear" w:color="auto" w:fill="auto"/>
          </w:tcPr>
          <w:p w:rsidR="003729FC" w:rsidRPr="00053FB1" w:rsidRDefault="003729FC" w:rsidP="00E27704">
            <w:pPr>
              <w:pStyle w:val="tt"/>
            </w:pPr>
            <w:r w:rsidRPr="00053FB1">
              <w:t>Defined benefit</w:t>
            </w:r>
          </w:p>
        </w:tc>
        <w:tc>
          <w:tcPr>
            <w:tcW w:w="431" w:type="dxa"/>
            <w:shd w:val="clear" w:color="auto" w:fill="auto"/>
          </w:tcPr>
          <w:p w:rsidR="003729FC" w:rsidRPr="00053FB1" w:rsidRDefault="003729FC" w:rsidP="00E27704">
            <w:pPr>
              <w:pStyle w:val="tt"/>
              <w:jc w:val="center"/>
            </w:pPr>
            <w:r w:rsidRPr="00712247">
              <w:sym w:font="Wingdings" w:char="F0FB"/>
            </w:r>
          </w:p>
        </w:tc>
        <w:tc>
          <w:tcPr>
            <w:tcW w:w="1609" w:type="dxa"/>
            <w:shd w:val="clear" w:color="auto" w:fill="auto"/>
          </w:tcPr>
          <w:p w:rsidR="003729FC" w:rsidRPr="00053FB1" w:rsidRDefault="003729FC" w:rsidP="00E27704">
            <w:pPr>
              <w:pStyle w:val="tt"/>
            </w:pPr>
            <w:r w:rsidRPr="00053FB1">
              <w:t>Accumulation</w:t>
            </w:r>
          </w:p>
        </w:tc>
        <w:tc>
          <w:tcPr>
            <w:tcW w:w="375" w:type="dxa"/>
            <w:shd w:val="clear" w:color="auto" w:fill="auto"/>
          </w:tcPr>
          <w:p w:rsidR="003729FC" w:rsidRPr="00053FB1" w:rsidRDefault="003729FC" w:rsidP="00E27704">
            <w:pPr>
              <w:pStyle w:val="tt"/>
              <w:jc w:val="center"/>
            </w:pPr>
          </w:p>
        </w:tc>
        <w:tc>
          <w:tcPr>
            <w:tcW w:w="1410" w:type="dxa"/>
            <w:shd w:val="clear" w:color="auto" w:fill="auto"/>
          </w:tcPr>
          <w:p w:rsidR="003729FC" w:rsidRPr="00053FB1" w:rsidRDefault="003729FC" w:rsidP="00E27704">
            <w:pPr>
              <w:pStyle w:val="tt"/>
            </w:pPr>
            <w:r w:rsidRPr="00053FB1">
              <w:t>Defined benefit</w:t>
            </w:r>
          </w:p>
        </w:tc>
      </w:tr>
      <w:tr w:rsidR="003729FC" w:rsidTr="00E27704">
        <w:tc>
          <w:tcPr>
            <w:tcW w:w="2490" w:type="dxa"/>
            <w:shd w:val="clear" w:color="auto" w:fill="auto"/>
          </w:tcPr>
          <w:p w:rsidR="003729FC" w:rsidRPr="00053FB1" w:rsidRDefault="003729FC" w:rsidP="00E27704">
            <w:pPr>
              <w:pStyle w:val="tt"/>
            </w:pPr>
          </w:p>
        </w:tc>
        <w:tc>
          <w:tcPr>
            <w:tcW w:w="430" w:type="dxa"/>
            <w:shd w:val="clear" w:color="auto" w:fill="auto"/>
          </w:tcPr>
          <w:p w:rsidR="003729FC" w:rsidRPr="00053FB1" w:rsidRDefault="003729FC" w:rsidP="00E27704">
            <w:pPr>
              <w:pStyle w:val="tt"/>
              <w:jc w:val="center"/>
            </w:pPr>
          </w:p>
        </w:tc>
        <w:tc>
          <w:tcPr>
            <w:tcW w:w="1610" w:type="dxa"/>
            <w:shd w:val="clear" w:color="auto" w:fill="auto"/>
          </w:tcPr>
          <w:p w:rsidR="003729FC" w:rsidRPr="00053FB1" w:rsidRDefault="003729FC" w:rsidP="00E27704">
            <w:pPr>
              <w:pStyle w:val="tt"/>
            </w:pPr>
            <w:r w:rsidRPr="00053FB1">
              <w:t>Pension</w:t>
            </w:r>
          </w:p>
        </w:tc>
        <w:tc>
          <w:tcPr>
            <w:tcW w:w="375" w:type="dxa"/>
            <w:shd w:val="clear" w:color="auto" w:fill="auto"/>
          </w:tcPr>
          <w:p w:rsidR="003729FC" w:rsidRPr="00053FB1" w:rsidRDefault="003729FC" w:rsidP="00E27704">
            <w:pPr>
              <w:pStyle w:val="tt"/>
              <w:jc w:val="center"/>
            </w:pPr>
          </w:p>
        </w:tc>
        <w:tc>
          <w:tcPr>
            <w:tcW w:w="1412" w:type="dxa"/>
            <w:shd w:val="clear" w:color="auto" w:fill="auto"/>
          </w:tcPr>
          <w:p w:rsidR="003729FC" w:rsidRPr="00053FB1" w:rsidRDefault="003729FC" w:rsidP="00E27704">
            <w:pPr>
              <w:pStyle w:val="tt"/>
            </w:pPr>
            <w:r w:rsidRPr="00053FB1">
              <w:t>Pensioner</w:t>
            </w:r>
          </w:p>
        </w:tc>
        <w:tc>
          <w:tcPr>
            <w:tcW w:w="431" w:type="dxa"/>
            <w:shd w:val="clear" w:color="auto" w:fill="auto"/>
          </w:tcPr>
          <w:p w:rsidR="003729FC" w:rsidRPr="00053FB1" w:rsidRDefault="003729FC" w:rsidP="00E27704">
            <w:pPr>
              <w:pStyle w:val="tt"/>
              <w:jc w:val="center"/>
            </w:pPr>
          </w:p>
        </w:tc>
        <w:tc>
          <w:tcPr>
            <w:tcW w:w="1609" w:type="dxa"/>
            <w:shd w:val="clear" w:color="auto" w:fill="auto"/>
          </w:tcPr>
          <w:p w:rsidR="003729FC" w:rsidRPr="00053FB1" w:rsidRDefault="003729FC" w:rsidP="00E27704">
            <w:pPr>
              <w:pStyle w:val="tt"/>
            </w:pPr>
            <w:r w:rsidRPr="00053FB1">
              <w:t>Pension</w:t>
            </w:r>
          </w:p>
        </w:tc>
        <w:tc>
          <w:tcPr>
            <w:tcW w:w="375" w:type="dxa"/>
            <w:shd w:val="clear" w:color="auto" w:fill="auto"/>
          </w:tcPr>
          <w:p w:rsidR="003729FC" w:rsidRPr="00053FB1" w:rsidRDefault="003729FC" w:rsidP="00E27704">
            <w:pPr>
              <w:pStyle w:val="tt"/>
              <w:jc w:val="center"/>
            </w:pPr>
          </w:p>
        </w:tc>
        <w:tc>
          <w:tcPr>
            <w:tcW w:w="1410" w:type="dxa"/>
            <w:shd w:val="clear" w:color="auto" w:fill="auto"/>
          </w:tcPr>
          <w:p w:rsidR="003729FC" w:rsidRPr="00053FB1" w:rsidRDefault="003729FC" w:rsidP="00E27704">
            <w:pPr>
              <w:pStyle w:val="tt"/>
            </w:pPr>
            <w:r w:rsidRPr="00053FB1">
              <w:t>Pensioner</w:t>
            </w:r>
          </w:p>
        </w:tc>
      </w:tr>
      <w:tr w:rsidR="003729FC" w:rsidTr="00E27704">
        <w:tc>
          <w:tcPr>
            <w:tcW w:w="2490" w:type="dxa"/>
            <w:shd w:val="clear" w:color="auto" w:fill="auto"/>
          </w:tcPr>
          <w:p w:rsidR="003729FC" w:rsidRPr="00053FB1" w:rsidRDefault="003729FC" w:rsidP="00E27704">
            <w:pPr>
              <w:pStyle w:val="tt"/>
            </w:pPr>
            <w:r w:rsidRPr="00053FB1">
              <w:t xml:space="preserve">Contribution </w:t>
            </w:r>
            <w:r w:rsidRPr="00053FB1">
              <w:br/>
              <w:t>(e.g. 5% of salary)</w:t>
            </w:r>
          </w:p>
        </w:tc>
        <w:tc>
          <w:tcPr>
            <w:tcW w:w="430" w:type="dxa"/>
            <w:shd w:val="clear" w:color="auto" w:fill="auto"/>
          </w:tcPr>
          <w:p w:rsidR="003729FC" w:rsidRPr="00053FB1" w:rsidRDefault="003729FC" w:rsidP="00E27704">
            <w:pPr>
              <w:pStyle w:val="tt"/>
              <w:jc w:val="center"/>
            </w:pPr>
            <w:r w:rsidRPr="00712247">
              <w:sym w:font="Wingdings" w:char="F0FB"/>
            </w:r>
          </w:p>
        </w:tc>
        <w:tc>
          <w:tcPr>
            <w:tcW w:w="1610" w:type="dxa"/>
            <w:shd w:val="clear" w:color="auto" w:fill="auto"/>
          </w:tcPr>
          <w:p w:rsidR="003729FC" w:rsidRPr="00053FB1" w:rsidRDefault="003729FC" w:rsidP="00E27704">
            <w:pPr>
              <w:pStyle w:val="tt"/>
            </w:pPr>
            <w:r w:rsidRPr="00053FB1">
              <w:t>By employer</w:t>
            </w:r>
          </w:p>
        </w:tc>
        <w:tc>
          <w:tcPr>
            <w:tcW w:w="375" w:type="dxa"/>
            <w:shd w:val="clear" w:color="auto" w:fill="auto"/>
          </w:tcPr>
          <w:p w:rsidR="003729FC" w:rsidRPr="00053FB1" w:rsidRDefault="003729FC" w:rsidP="00E27704">
            <w:pPr>
              <w:pStyle w:val="tt"/>
              <w:jc w:val="center"/>
            </w:pPr>
            <w:r w:rsidRPr="00712247">
              <w:sym w:font="Wingdings" w:char="F0FB"/>
            </w:r>
          </w:p>
        </w:tc>
        <w:tc>
          <w:tcPr>
            <w:tcW w:w="1412" w:type="dxa"/>
            <w:shd w:val="clear" w:color="auto" w:fill="auto"/>
          </w:tcPr>
          <w:p w:rsidR="003729FC" w:rsidRPr="00053FB1" w:rsidRDefault="003729FC" w:rsidP="00E27704">
            <w:pPr>
              <w:pStyle w:val="tt"/>
            </w:pPr>
            <w:r w:rsidRPr="00053FB1">
              <w:t>By yourself</w:t>
            </w:r>
          </w:p>
        </w:tc>
        <w:tc>
          <w:tcPr>
            <w:tcW w:w="431" w:type="dxa"/>
            <w:shd w:val="clear" w:color="auto" w:fill="auto"/>
          </w:tcPr>
          <w:p w:rsidR="003729FC" w:rsidRPr="00053FB1" w:rsidRDefault="003729FC" w:rsidP="00E27704">
            <w:pPr>
              <w:pStyle w:val="tt"/>
              <w:jc w:val="center"/>
            </w:pPr>
            <w:r w:rsidRPr="00712247">
              <w:sym w:font="Wingdings" w:char="F0FB"/>
            </w:r>
          </w:p>
        </w:tc>
        <w:tc>
          <w:tcPr>
            <w:tcW w:w="1609" w:type="dxa"/>
            <w:shd w:val="clear" w:color="auto" w:fill="auto"/>
          </w:tcPr>
          <w:p w:rsidR="003729FC" w:rsidRPr="00053FB1" w:rsidRDefault="003729FC" w:rsidP="00E27704">
            <w:pPr>
              <w:pStyle w:val="tt"/>
            </w:pPr>
            <w:r w:rsidRPr="00053FB1">
              <w:t>By employer</w:t>
            </w:r>
          </w:p>
        </w:tc>
        <w:tc>
          <w:tcPr>
            <w:tcW w:w="375" w:type="dxa"/>
            <w:shd w:val="clear" w:color="auto" w:fill="auto"/>
          </w:tcPr>
          <w:p w:rsidR="003729FC" w:rsidRPr="00053FB1" w:rsidRDefault="003729FC" w:rsidP="00E27704">
            <w:pPr>
              <w:pStyle w:val="tt"/>
              <w:jc w:val="center"/>
            </w:pPr>
            <w:r w:rsidRPr="00712247">
              <w:sym w:font="Wingdings" w:char="F0FB"/>
            </w:r>
          </w:p>
        </w:tc>
        <w:tc>
          <w:tcPr>
            <w:tcW w:w="1410" w:type="dxa"/>
            <w:shd w:val="clear" w:color="auto" w:fill="auto"/>
          </w:tcPr>
          <w:p w:rsidR="003729FC" w:rsidRPr="00053FB1" w:rsidRDefault="003729FC" w:rsidP="00E27704">
            <w:pPr>
              <w:pStyle w:val="tt"/>
            </w:pPr>
            <w:r w:rsidRPr="00053FB1">
              <w:t>By yourself</w:t>
            </w:r>
          </w:p>
        </w:tc>
      </w:tr>
      <w:tr w:rsidR="003729FC" w:rsidTr="00E27704">
        <w:tc>
          <w:tcPr>
            <w:tcW w:w="2490" w:type="dxa"/>
            <w:shd w:val="clear" w:color="auto" w:fill="auto"/>
          </w:tcPr>
          <w:p w:rsidR="003729FC" w:rsidRPr="00053FB1" w:rsidRDefault="003729FC" w:rsidP="00E27704">
            <w:pPr>
              <w:pStyle w:val="tt"/>
            </w:pPr>
            <w:r w:rsidRPr="00053FB1">
              <w:t>Current value of your superannuation fund</w:t>
            </w:r>
          </w:p>
        </w:tc>
        <w:tc>
          <w:tcPr>
            <w:tcW w:w="3827" w:type="dxa"/>
            <w:gridSpan w:val="4"/>
            <w:shd w:val="clear" w:color="auto" w:fill="auto"/>
          </w:tcPr>
          <w:p w:rsidR="003729FC" w:rsidRPr="00712247" w:rsidRDefault="003729FC" w:rsidP="00E27704">
            <w:pPr>
              <w:pStyle w:val="tt"/>
              <w:jc w:val="center"/>
            </w:pPr>
            <w:r w:rsidRPr="00F67B8C">
              <w:t>$107,000</w:t>
            </w:r>
          </w:p>
        </w:tc>
        <w:tc>
          <w:tcPr>
            <w:tcW w:w="3825" w:type="dxa"/>
            <w:gridSpan w:val="4"/>
            <w:shd w:val="clear" w:color="auto" w:fill="auto"/>
          </w:tcPr>
          <w:p w:rsidR="003729FC" w:rsidRPr="00712247" w:rsidRDefault="003729FC" w:rsidP="00E27704">
            <w:pPr>
              <w:pStyle w:val="tt"/>
              <w:jc w:val="center"/>
            </w:pPr>
            <w:r w:rsidRPr="00712247">
              <w:t>$25,000</w:t>
            </w:r>
          </w:p>
        </w:tc>
      </w:tr>
      <w:tr w:rsidR="003729FC" w:rsidTr="00E27704">
        <w:tc>
          <w:tcPr>
            <w:tcW w:w="2490" w:type="dxa"/>
            <w:shd w:val="clear" w:color="auto" w:fill="auto"/>
          </w:tcPr>
          <w:p w:rsidR="003729FC" w:rsidRPr="00053FB1" w:rsidRDefault="003729FC" w:rsidP="00E27704">
            <w:pPr>
              <w:pStyle w:val="tt"/>
            </w:pPr>
            <w:r w:rsidRPr="00053FB1">
              <w:t xml:space="preserve">Amount of death and </w:t>
            </w:r>
            <w:r w:rsidRPr="00053FB1">
              <w:br/>
              <w:t>disability cover</w:t>
            </w:r>
          </w:p>
        </w:tc>
        <w:tc>
          <w:tcPr>
            <w:tcW w:w="3827" w:type="dxa"/>
            <w:gridSpan w:val="4"/>
            <w:shd w:val="clear" w:color="auto" w:fill="auto"/>
          </w:tcPr>
          <w:p w:rsidR="003729FC" w:rsidRPr="00712247" w:rsidRDefault="003729FC" w:rsidP="00E27704">
            <w:pPr>
              <w:pStyle w:val="tt"/>
              <w:jc w:val="center"/>
            </w:pPr>
            <w:r w:rsidRPr="00712247">
              <w:t>$640,000</w:t>
            </w:r>
          </w:p>
        </w:tc>
        <w:tc>
          <w:tcPr>
            <w:tcW w:w="3825" w:type="dxa"/>
            <w:gridSpan w:val="4"/>
            <w:shd w:val="clear" w:color="auto" w:fill="auto"/>
          </w:tcPr>
          <w:p w:rsidR="003729FC" w:rsidRPr="00712247" w:rsidRDefault="003729FC" w:rsidP="00E27704">
            <w:pPr>
              <w:pStyle w:val="tt"/>
              <w:jc w:val="center"/>
            </w:pPr>
            <w:r w:rsidRPr="00712247">
              <w:t>$480,000 (death only)</w:t>
            </w:r>
          </w:p>
        </w:tc>
      </w:tr>
      <w:tr w:rsidR="003729FC" w:rsidTr="00E27704">
        <w:tc>
          <w:tcPr>
            <w:tcW w:w="2490" w:type="dxa"/>
            <w:shd w:val="clear" w:color="auto" w:fill="auto"/>
          </w:tcPr>
          <w:p w:rsidR="003729FC" w:rsidRPr="00053FB1" w:rsidRDefault="003729FC" w:rsidP="00E27704">
            <w:pPr>
              <w:pStyle w:val="tt"/>
            </w:pPr>
            <w:r w:rsidRPr="00053FB1">
              <w:t>Is there provision for you to top up or salary sacrifice?</w:t>
            </w:r>
          </w:p>
        </w:tc>
        <w:tc>
          <w:tcPr>
            <w:tcW w:w="430" w:type="dxa"/>
            <w:shd w:val="clear" w:color="auto" w:fill="auto"/>
          </w:tcPr>
          <w:p w:rsidR="003729FC" w:rsidRPr="00053FB1" w:rsidRDefault="003729FC" w:rsidP="00E27704">
            <w:pPr>
              <w:pStyle w:val="tt"/>
              <w:jc w:val="center"/>
            </w:pPr>
            <w:r w:rsidRPr="00712247">
              <w:sym w:font="Wingdings" w:char="F0FB"/>
            </w:r>
          </w:p>
        </w:tc>
        <w:tc>
          <w:tcPr>
            <w:tcW w:w="1610" w:type="dxa"/>
            <w:shd w:val="clear" w:color="auto" w:fill="auto"/>
          </w:tcPr>
          <w:p w:rsidR="003729FC" w:rsidRPr="00053FB1" w:rsidRDefault="003729FC" w:rsidP="00E27704">
            <w:pPr>
              <w:pStyle w:val="tt"/>
            </w:pPr>
            <w:r>
              <w:t>Yes</w:t>
            </w:r>
          </w:p>
        </w:tc>
        <w:tc>
          <w:tcPr>
            <w:tcW w:w="375" w:type="dxa"/>
            <w:shd w:val="clear" w:color="auto" w:fill="auto"/>
          </w:tcPr>
          <w:p w:rsidR="003729FC" w:rsidRPr="00053FB1" w:rsidRDefault="003729FC" w:rsidP="00E27704">
            <w:pPr>
              <w:pStyle w:val="tt"/>
            </w:pPr>
          </w:p>
        </w:tc>
        <w:tc>
          <w:tcPr>
            <w:tcW w:w="1412" w:type="dxa"/>
            <w:shd w:val="clear" w:color="auto" w:fill="auto"/>
          </w:tcPr>
          <w:p w:rsidR="003729FC" w:rsidRPr="00053FB1" w:rsidRDefault="003729FC" w:rsidP="00E27704">
            <w:pPr>
              <w:pStyle w:val="tt"/>
            </w:pPr>
            <w:r>
              <w:t>No</w:t>
            </w:r>
          </w:p>
        </w:tc>
        <w:tc>
          <w:tcPr>
            <w:tcW w:w="431" w:type="dxa"/>
            <w:shd w:val="clear" w:color="auto" w:fill="auto"/>
          </w:tcPr>
          <w:p w:rsidR="003729FC" w:rsidRPr="00053FB1" w:rsidRDefault="003729FC" w:rsidP="00E27704">
            <w:pPr>
              <w:pStyle w:val="tt"/>
              <w:jc w:val="center"/>
            </w:pPr>
            <w:r w:rsidRPr="00712247">
              <w:sym w:font="Wingdings" w:char="F0FB"/>
            </w:r>
          </w:p>
        </w:tc>
        <w:tc>
          <w:tcPr>
            <w:tcW w:w="1609" w:type="dxa"/>
            <w:shd w:val="clear" w:color="auto" w:fill="auto"/>
          </w:tcPr>
          <w:p w:rsidR="003729FC" w:rsidRPr="00053FB1" w:rsidRDefault="003729FC" w:rsidP="00E27704">
            <w:pPr>
              <w:pStyle w:val="tt"/>
            </w:pPr>
            <w:r>
              <w:t>Yes</w:t>
            </w:r>
          </w:p>
        </w:tc>
        <w:tc>
          <w:tcPr>
            <w:tcW w:w="375" w:type="dxa"/>
            <w:shd w:val="clear" w:color="auto" w:fill="auto"/>
          </w:tcPr>
          <w:p w:rsidR="003729FC" w:rsidRPr="00053FB1" w:rsidRDefault="003729FC" w:rsidP="00E27704">
            <w:pPr>
              <w:pStyle w:val="tt"/>
            </w:pPr>
          </w:p>
        </w:tc>
        <w:tc>
          <w:tcPr>
            <w:tcW w:w="1410" w:type="dxa"/>
            <w:shd w:val="clear" w:color="auto" w:fill="auto"/>
          </w:tcPr>
          <w:p w:rsidR="003729FC" w:rsidRPr="00053FB1" w:rsidRDefault="003729FC" w:rsidP="00E27704">
            <w:pPr>
              <w:pStyle w:val="tt"/>
            </w:pPr>
            <w:r>
              <w:t>No</w:t>
            </w:r>
          </w:p>
        </w:tc>
      </w:tr>
    </w:tbl>
    <w:p w:rsidR="003729FC" w:rsidRPr="000925F8" w:rsidRDefault="003729FC" w:rsidP="003729FC">
      <w:pPr>
        <w:pStyle w:val="note"/>
      </w:pPr>
      <w:r w:rsidRPr="00F67B8C">
        <w:rPr>
          <w:b/>
          <w:i/>
        </w:rPr>
        <w:t>Note:</w:t>
      </w:r>
      <w:r w:rsidRPr="000925F8">
        <w:t xml:space="preserve"> It is assumed that the respective superannuation funds are claiming a tax deduction for the insurance premiums.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164"/>
        <w:gridCol w:w="2683"/>
        <w:gridCol w:w="2683"/>
      </w:tblGrid>
      <w:tr w:rsidR="003729FC" w:rsidRPr="005123A4" w:rsidTr="00E27704">
        <w:tc>
          <w:tcPr>
            <w:tcW w:w="10142" w:type="dxa"/>
            <w:gridSpan w:val="3"/>
            <w:shd w:val="clear" w:color="auto" w:fill="auto"/>
          </w:tcPr>
          <w:p w:rsidR="003729FC" w:rsidRDefault="003729FC" w:rsidP="00E27704">
            <w:pPr>
              <w:pStyle w:val="th"/>
              <w:pageBreakBefore/>
              <w:jc w:val="left"/>
            </w:pPr>
            <w:r>
              <w:lastRenderedPageBreak/>
              <w:t>Superannuation taxation details — Accumulation</w:t>
            </w:r>
          </w:p>
        </w:tc>
      </w:tr>
      <w:tr w:rsidR="003729FC" w:rsidTr="00E27704">
        <w:tc>
          <w:tcPr>
            <w:tcW w:w="4763" w:type="dxa"/>
            <w:shd w:val="clear" w:color="auto" w:fill="auto"/>
          </w:tcPr>
          <w:p w:rsidR="003729FC" w:rsidRDefault="003729FC" w:rsidP="00E27704">
            <w:pPr>
              <w:pStyle w:val="tt"/>
            </w:pPr>
          </w:p>
        </w:tc>
        <w:tc>
          <w:tcPr>
            <w:tcW w:w="2689" w:type="dxa"/>
            <w:shd w:val="clear" w:color="auto" w:fill="auto"/>
          </w:tcPr>
          <w:p w:rsidR="003729FC" w:rsidRPr="00BD1A4D" w:rsidRDefault="003729FC" w:rsidP="00E27704">
            <w:pPr>
              <w:pStyle w:val="th"/>
            </w:pPr>
            <w:proofErr w:type="spellStart"/>
            <w:r>
              <w:t>Faraz</w:t>
            </w:r>
            <w:proofErr w:type="spellEnd"/>
          </w:p>
        </w:tc>
        <w:tc>
          <w:tcPr>
            <w:tcW w:w="2690" w:type="dxa"/>
            <w:shd w:val="clear" w:color="auto" w:fill="auto"/>
          </w:tcPr>
          <w:p w:rsidR="003729FC" w:rsidRPr="00BD1A4D" w:rsidRDefault="003729FC" w:rsidP="00E27704">
            <w:pPr>
              <w:pStyle w:val="th"/>
            </w:pPr>
            <w:r>
              <w:t>Aisha</w:t>
            </w:r>
          </w:p>
        </w:tc>
      </w:tr>
      <w:tr w:rsidR="003729FC" w:rsidTr="00E27704">
        <w:tc>
          <w:tcPr>
            <w:tcW w:w="4763" w:type="dxa"/>
            <w:shd w:val="clear" w:color="auto" w:fill="auto"/>
          </w:tcPr>
          <w:p w:rsidR="003729FC" w:rsidRDefault="003729FC" w:rsidP="00E27704">
            <w:pPr>
              <w:pStyle w:val="tt"/>
            </w:pPr>
            <w:r w:rsidRPr="00C01839">
              <w:t>Current value</w:t>
            </w:r>
          </w:p>
        </w:tc>
        <w:tc>
          <w:tcPr>
            <w:tcW w:w="2689" w:type="dxa"/>
            <w:shd w:val="clear" w:color="auto" w:fill="auto"/>
          </w:tcPr>
          <w:p w:rsidR="003729FC" w:rsidRPr="000925F8" w:rsidRDefault="003729FC" w:rsidP="00E27704">
            <w:pPr>
              <w:pStyle w:val="tt"/>
              <w:tabs>
                <w:tab w:val="decimal" w:pos="1576"/>
              </w:tabs>
              <w:ind w:right="903"/>
            </w:pPr>
            <w:r w:rsidRPr="00F67B8C">
              <w:t>$107,000</w:t>
            </w:r>
          </w:p>
        </w:tc>
        <w:tc>
          <w:tcPr>
            <w:tcW w:w="2690" w:type="dxa"/>
            <w:shd w:val="clear" w:color="auto" w:fill="auto"/>
          </w:tcPr>
          <w:p w:rsidR="003729FC" w:rsidRPr="000925F8" w:rsidRDefault="003729FC" w:rsidP="00E27704">
            <w:pPr>
              <w:pStyle w:val="tt"/>
              <w:tabs>
                <w:tab w:val="decimal" w:pos="1576"/>
              </w:tabs>
              <w:ind w:right="900"/>
            </w:pPr>
            <w:r w:rsidRPr="000925F8">
              <w:t>$25,000</w:t>
            </w:r>
          </w:p>
        </w:tc>
      </w:tr>
      <w:tr w:rsidR="003729FC" w:rsidTr="00E27704">
        <w:tc>
          <w:tcPr>
            <w:tcW w:w="4763" w:type="dxa"/>
            <w:shd w:val="clear" w:color="auto" w:fill="auto"/>
          </w:tcPr>
          <w:p w:rsidR="003729FC" w:rsidRDefault="003729FC" w:rsidP="00E27704">
            <w:pPr>
              <w:pStyle w:val="tt"/>
            </w:pPr>
            <w:r w:rsidRPr="00C01839">
              <w:t xml:space="preserve">Tax free </w:t>
            </w:r>
            <w:r>
              <w:t>c</w:t>
            </w:r>
            <w:r w:rsidRPr="00C01839">
              <w:t>omponent</w:t>
            </w:r>
          </w:p>
        </w:tc>
        <w:tc>
          <w:tcPr>
            <w:tcW w:w="2689" w:type="dxa"/>
            <w:shd w:val="clear" w:color="auto" w:fill="auto"/>
          </w:tcPr>
          <w:p w:rsidR="003729FC" w:rsidRPr="000925F8" w:rsidRDefault="003729FC" w:rsidP="00E27704">
            <w:pPr>
              <w:pStyle w:val="tt"/>
              <w:tabs>
                <w:tab w:val="decimal" w:pos="1576"/>
              </w:tabs>
              <w:ind w:right="903"/>
            </w:pPr>
            <w:r w:rsidRPr="000925F8">
              <w:t>$30,600</w:t>
            </w:r>
          </w:p>
        </w:tc>
        <w:tc>
          <w:tcPr>
            <w:tcW w:w="2690" w:type="dxa"/>
            <w:shd w:val="clear" w:color="auto" w:fill="auto"/>
          </w:tcPr>
          <w:p w:rsidR="003729FC" w:rsidRPr="000925F8" w:rsidRDefault="003729FC" w:rsidP="00E27704">
            <w:pPr>
              <w:pStyle w:val="tt"/>
              <w:tabs>
                <w:tab w:val="decimal" w:pos="1576"/>
              </w:tabs>
              <w:ind w:right="900"/>
            </w:pPr>
            <w:r w:rsidRPr="000925F8">
              <w:t>$9,600</w:t>
            </w:r>
          </w:p>
        </w:tc>
      </w:tr>
      <w:tr w:rsidR="003729FC" w:rsidRPr="005123A4" w:rsidTr="00E27704">
        <w:tc>
          <w:tcPr>
            <w:tcW w:w="10142" w:type="dxa"/>
            <w:gridSpan w:val="3"/>
            <w:shd w:val="clear" w:color="auto" w:fill="auto"/>
          </w:tcPr>
          <w:p w:rsidR="003729FC" w:rsidRPr="005123A4" w:rsidRDefault="003729FC" w:rsidP="00E27704">
            <w:pPr>
              <w:pStyle w:val="tt"/>
              <w:rPr>
                <w:i/>
              </w:rPr>
            </w:pPr>
            <w:r>
              <w:rPr>
                <w:i/>
              </w:rPr>
              <w:t>Taxable c</w:t>
            </w:r>
            <w:r w:rsidRPr="005123A4">
              <w:rPr>
                <w:i/>
              </w:rPr>
              <w:t>omponent:</w:t>
            </w:r>
          </w:p>
        </w:tc>
      </w:tr>
      <w:tr w:rsidR="003729FC" w:rsidTr="00E27704">
        <w:tc>
          <w:tcPr>
            <w:tcW w:w="4763" w:type="dxa"/>
            <w:shd w:val="clear" w:color="auto" w:fill="auto"/>
          </w:tcPr>
          <w:p w:rsidR="003729FC" w:rsidRDefault="003729FC" w:rsidP="00E27704">
            <w:pPr>
              <w:pStyle w:val="tt"/>
            </w:pPr>
            <w:r w:rsidRPr="00C01839">
              <w:t>Taxed element</w:t>
            </w:r>
          </w:p>
        </w:tc>
        <w:tc>
          <w:tcPr>
            <w:tcW w:w="2689" w:type="dxa"/>
            <w:shd w:val="clear" w:color="auto" w:fill="auto"/>
          </w:tcPr>
          <w:p w:rsidR="003729FC" w:rsidRPr="000925F8" w:rsidRDefault="003729FC" w:rsidP="00E27704">
            <w:pPr>
              <w:pStyle w:val="tt"/>
              <w:tabs>
                <w:tab w:val="decimal" w:pos="1576"/>
              </w:tabs>
              <w:ind w:right="903"/>
            </w:pPr>
            <w:r w:rsidRPr="000925F8">
              <w:t>$76,400</w:t>
            </w:r>
          </w:p>
        </w:tc>
        <w:tc>
          <w:tcPr>
            <w:tcW w:w="2690" w:type="dxa"/>
            <w:shd w:val="clear" w:color="auto" w:fill="auto"/>
          </w:tcPr>
          <w:p w:rsidR="003729FC" w:rsidRPr="000925F8" w:rsidRDefault="003729FC" w:rsidP="00E27704">
            <w:pPr>
              <w:pStyle w:val="tt"/>
              <w:tabs>
                <w:tab w:val="decimal" w:pos="1576"/>
              </w:tabs>
              <w:ind w:right="900"/>
            </w:pPr>
            <w:r w:rsidRPr="000925F8">
              <w:t>$15,400</w:t>
            </w:r>
          </w:p>
        </w:tc>
      </w:tr>
      <w:tr w:rsidR="003729FC" w:rsidTr="00E27704">
        <w:tc>
          <w:tcPr>
            <w:tcW w:w="4763" w:type="dxa"/>
            <w:shd w:val="clear" w:color="auto" w:fill="auto"/>
          </w:tcPr>
          <w:p w:rsidR="003729FC" w:rsidRDefault="003729FC" w:rsidP="00E27704">
            <w:pPr>
              <w:pStyle w:val="tt"/>
            </w:pPr>
            <w:r w:rsidRPr="00C01839">
              <w:t>Untaxed element</w:t>
            </w:r>
          </w:p>
        </w:tc>
        <w:tc>
          <w:tcPr>
            <w:tcW w:w="2689" w:type="dxa"/>
            <w:shd w:val="clear" w:color="auto" w:fill="auto"/>
          </w:tcPr>
          <w:p w:rsidR="003729FC" w:rsidRPr="000925F8" w:rsidRDefault="003729FC" w:rsidP="00E27704">
            <w:pPr>
              <w:pStyle w:val="tt"/>
              <w:tabs>
                <w:tab w:val="decimal" w:pos="1576"/>
              </w:tabs>
              <w:ind w:right="903"/>
            </w:pPr>
            <w:r w:rsidRPr="000925F8">
              <w:t>$0</w:t>
            </w:r>
          </w:p>
        </w:tc>
        <w:tc>
          <w:tcPr>
            <w:tcW w:w="2690" w:type="dxa"/>
            <w:shd w:val="clear" w:color="auto" w:fill="auto"/>
          </w:tcPr>
          <w:p w:rsidR="003729FC" w:rsidRPr="000925F8" w:rsidRDefault="003729FC" w:rsidP="00E27704">
            <w:pPr>
              <w:pStyle w:val="tt"/>
              <w:tabs>
                <w:tab w:val="decimal" w:pos="1576"/>
              </w:tabs>
              <w:ind w:right="900"/>
            </w:pPr>
            <w:r w:rsidRPr="000925F8">
              <w:t>$0</w:t>
            </w:r>
          </w:p>
        </w:tc>
      </w:tr>
      <w:tr w:rsidR="003729FC" w:rsidRPr="005123A4" w:rsidTr="00E27704">
        <w:tc>
          <w:tcPr>
            <w:tcW w:w="10142" w:type="dxa"/>
            <w:gridSpan w:val="3"/>
            <w:shd w:val="clear" w:color="auto" w:fill="auto"/>
          </w:tcPr>
          <w:p w:rsidR="003729FC" w:rsidRPr="005123A4" w:rsidRDefault="003729FC" w:rsidP="00E27704">
            <w:pPr>
              <w:pStyle w:val="tt"/>
              <w:rPr>
                <w:i/>
              </w:rPr>
            </w:pPr>
            <w:r w:rsidRPr="005123A4">
              <w:rPr>
                <w:i/>
              </w:rPr>
              <w:t>Preservation:</w:t>
            </w:r>
          </w:p>
        </w:tc>
      </w:tr>
      <w:tr w:rsidR="003729FC" w:rsidTr="00E27704">
        <w:tc>
          <w:tcPr>
            <w:tcW w:w="4763" w:type="dxa"/>
            <w:shd w:val="clear" w:color="auto" w:fill="auto"/>
          </w:tcPr>
          <w:p w:rsidR="003729FC" w:rsidRDefault="003729FC" w:rsidP="00E27704">
            <w:pPr>
              <w:pStyle w:val="tt"/>
            </w:pPr>
            <w:r w:rsidRPr="00C01839">
              <w:t>Preserved</w:t>
            </w:r>
          </w:p>
        </w:tc>
        <w:tc>
          <w:tcPr>
            <w:tcW w:w="2689" w:type="dxa"/>
            <w:shd w:val="clear" w:color="auto" w:fill="auto"/>
          </w:tcPr>
          <w:p w:rsidR="003729FC" w:rsidRPr="000925F8" w:rsidRDefault="003729FC" w:rsidP="00E27704">
            <w:pPr>
              <w:pStyle w:val="tt"/>
              <w:tabs>
                <w:tab w:val="decimal" w:pos="1576"/>
              </w:tabs>
              <w:ind w:right="903"/>
            </w:pPr>
            <w:r w:rsidRPr="000925F8">
              <w:t>$107,000</w:t>
            </w:r>
          </w:p>
        </w:tc>
        <w:tc>
          <w:tcPr>
            <w:tcW w:w="2690" w:type="dxa"/>
            <w:shd w:val="clear" w:color="auto" w:fill="auto"/>
          </w:tcPr>
          <w:p w:rsidR="003729FC" w:rsidRPr="000925F8" w:rsidRDefault="003729FC" w:rsidP="00E27704">
            <w:pPr>
              <w:pStyle w:val="tt"/>
              <w:tabs>
                <w:tab w:val="decimal" w:pos="1576"/>
              </w:tabs>
              <w:ind w:right="900"/>
            </w:pPr>
            <w:r w:rsidRPr="000925F8">
              <w:t>$25,000</w:t>
            </w:r>
          </w:p>
        </w:tc>
      </w:tr>
      <w:tr w:rsidR="003729FC" w:rsidTr="00E27704">
        <w:tc>
          <w:tcPr>
            <w:tcW w:w="4763" w:type="dxa"/>
            <w:shd w:val="clear" w:color="auto" w:fill="auto"/>
          </w:tcPr>
          <w:p w:rsidR="003729FC" w:rsidRDefault="003729FC" w:rsidP="00E27704">
            <w:pPr>
              <w:pStyle w:val="tt"/>
            </w:pPr>
            <w:r w:rsidRPr="00C01839">
              <w:t>Unrestricted non-preserved</w:t>
            </w:r>
          </w:p>
        </w:tc>
        <w:tc>
          <w:tcPr>
            <w:tcW w:w="2689" w:type="dxa"/>
            <w:shd w:val="clear" w:color="auto" w:fill="auto"/>
          </w:tcPr>
          <w:p w:rsidR="003729FC" w:rsidRPr="000925F8" w:rsidRDefault="003729FC" w:rsidP="00E27704">
            <w:pPr>
              <w:pStyle w:val="tt"/>
              <w:tabs>
                <w:tab w:val="decimal" w:pos="1576"/>
              </w:tabs>
              <w:ind w:right="903"/>
            </w:pPr>
            <w:r w:rsidRPr="000925F8">
              <w:t>$0</w:t>
            </w:r>
          </w:p>
        </w:tc>
        <w:tc>
          <w:tcPr>
            <w:tcW w:w="2690" w:type="dxa"/>
            <w:shd w:val="clear" w:color="auto" w:fill="auto"/>
          </w:tcPr>
          <w:p w:rsidR="003729FC" w:rsidRPr="000925F8" w:rsidRDefault="003729FC" w:rsidP="00E27704">
            <w:pPr>
              <w:pStyle w:val="tt"/>
              <w:tabs>
                <w:tab w:val="decimal" w:pos="1576"/>
              </w:tabs>
              <w:ind w:right="900"/>
            </w:pPr>
            <w:r w:rsidRPr="000925F8">
              <w:t>$0</w:t>
            </w:r>
          </w:p>
        </w:tc>
      </w:tr>
      <w:tr w:rsidR="003729FC" w:rsidTr="00E27704">
        <w:tc>
          <w:tcPr>
            <w:tcW w:w="4763" w:type="dxa"/>
            <w:shd w:val="clear" w:color="auto" w:fill="auto"/>
          </w:tcPr>
          <w:p w:rsidR="003729FC" w:rsidRDefault="003729FC" w:rsidP="00E27704">
            <w:pPr>
              <w:pStyle w:val="tt"/>
            </w:pPr>
            <w:r w:rsidRPr="00C01839">
              <w:t>Restricted non-preserved</w:t>
            </w:r>
          </w:p>
        </w:tc>
        <w:tc>
          <w:tcPr>
            <w:tcW w:w="2689" w:type="dxa"/>
            <w:shd w:val="clear" w:color="auto" w:fill="auto"/>
          </w:tcPr>
          <w:p w:rsidR="003729FC" w:rsidRPr="000925F8" w:rsidRDefault="003729FC" w:rsidP="00E27704">
            <w:pPr>
              <w:pStyle w:val="tt"/>
              <w:tabs>
                <w:tab w:val="decimal" w:pos="1576"/>
              </w:tabs>
              <w:ind w:right="903"/>
            </w:pPr>
            <w:r w:rsidRPr="000925F8">
              <w:t>$0</w:t>
            </w:r>
          </w:p>
        </w:tc>
        <w:tc>
          <w:tcPr>
            <w:tcW w:w="2690" w:type="dxa"/>
            <w:shd w:val="clear" w:color="auto" w:fill="auto"/>
          </w:tcPr>
          <w:p w:rsidR="003729FC" w:rsidRPr="000925F8" w:rsidRDefault="003729FC" w:rsidP="00E27704">
            <w:pPr>
              <w:pStyle w:val="tt"/>
              <w:tabs>
                <w:tab w:val="decimal" w:pos="1576"/>
              </w:tabs>
              <w:ind w:right="900"/>
            </w:pPr>
            <w:r w:rsidRPr="000925F8">
              <w:t>$0</w:t>
            </w:r>
          </w:p>
        </w:tc>
      </w:tr>
      <w:tr w:rsidR="003729FC" w:rsidRPr="005123A4" w:rsidTr="00E27704">
        <w:tc>
          <w:tcPr>
            <w:tcW w:w="10142" w:type="dxa"/>
            <w:gridSpan w:val="3"/>
            <w:shd w:val="clear" w:color="auto" w:fill="auto"/>
          </w:tcPr>
          <w:p w:rsidR="003729FC" w:rsidRDefault="003729FC" w:rsidP="00E27704">
            <w:pPr>
              <w:pStyle w:val="tt"/>
            </w:pPr>
            <w:r>
              <w:rPr>
                <w:i/>
              </w:rPr>
              <w:t>Previous years’ c</w:t>
            </w:r>
            <w:r w:rsidRPr="005123A4">
              <w:rPr>
                <w:i/>
              </w:rPr>
              <w:t>ontributions:</w:t>
            </w:r>
          </w:p>
        </w:tc>
      </w:tr>
      <w:tr w:rsidR="003729FC" w:rsidRPr="005123A4" w:rsidTr="00E27704">
        <w:tc>
          <w:tcPr>
            <w:tcW w:w="10142" w:type="dxa"/>
            <w:gridSpan w:val="3"/>
            <w:shd w:val="clear" w:color="auto" w:fill="auto"/>
          </w:tcPr>
          <w:p w:rsidR="003729FC" w:rsidRPr="005123A4" w:rsidRDefault="003729FC" w:rsidP="00E27704">
            <w:pPr>
              <w:pStyle w:val="tt"/>
              <w:rPr>
                <w:i/>
              </w:rPr>
            </w:pPr>
            <w:r w:rsidRPr="005123A4">
              <w:rPr>
                <w:i/>
              </w:rPr>
              <w:t>Non-concessional contributions:</w:t>
            </w:r>
          </w:p>
        </w:tc>
      </w:tr>
      <w:tr w:rsidR="003729FC" w:rsidTr="00E27704">
        <w:tc>
          <w:tcPr>
            <w:tcW w:w="4763" w:type="dxa"/>
            <w:shd w:val="clear" w:color="auto" w:fill="auto"/>
          </w:tcPr>
          <w:p w:rsidR="003729FC" w:rsidRDefault="003729FC" w:rsidP="00E27704">
            <w:pPr>
              <w:pStyle w:val="tt"/>
            </w:pPr>
            <w:r w:rsidRPr="00C01839">
              <w:t>Year 1</w:t>
            </w:r>
          </w:p>
        </w:tc>
        <w:tc>
          <w:tcPr>
            <w:tcW w:w="2689" w:type="dxa"/>
            <w:shd w:val="clear" w:color="auto" w:fill="auto"/>
          </w:tcPr>
          <w:p w:rsidR="003729FC" w:rsidRPr="000925F8" w:rsidRDefault="003729FC" w:rsidP="00E27704">
            <w:pPr>
              <w:pStyle w:val="tt"/>
              <w:tabs>
                <w:tab w:val="decimal" w:pos="1576"/>
              </w:tabs>
              <w:ind w:right="903"/>
            </w:pPr>
            <w:r w:rsidRPr="000925F8">
              <w:t>$5,000</w:t>
            </w:r>
          </w:p>
        </w:tc>
        <w:tc>
          <w:tcPr>
            <w:tcW w:w="2690" w:type="dxa"/>
            <w:shd w:val="clear" w:color="auto" w:fill="auto"/>
          </w:tcPr>
          <w:p w:rsidR="003729FC" w:rsidRPr="000925F8" w:rsidRDefault="003729FC" w:rsidP="00E27704">
            <w:pPr>
              <w:pStyle w:val="tt"/>
              <w:tabs>
                <w:tab w:val="decimal" w:pos="1576"/>
              </w:tabs>
              <w:ind w:right="900"/>
            </w:pPr>
            <w:r w:rsidRPr="000925F8">
              <w:t>$9,600</w:t>
            </w:r>
          </w:p>
        </w:tc>
      </w:tr>
      <w:tr w:rsidR="003729FC" w:rsidTr="00E27704">
        <w:tc>
          <w:tcPr>
            <w:tcW w:w="4763" w:type="dxa"/>
            <w:shd w:val="clear" w:color="auto" w:fill="auto"/>
          </w:tcPr>
          <w:p w:rsidR="003729FC" w:rsidRDefault="003729FC" w:rsidP="00E27704">
            <w:pPr>
              <w:pStyle w:val="tt"/>
            </w:pPr>
            <w:r w:rsidRPr="00C01839">
              <w:t>Year 2</w:t>
            </w:r>
          </w:p>
        </w:tc>
        <w:tc>
          <w:tcPr>
            <w:tcW w:w="2689" w:type="dxa"/>
            <w:shd w:val="clear" w:color="auto" w:fill="auto"/>
          </w:tcPr>
          <w:p w:rsidR="003729FC" w:rsidRPr="000925F8" w:rsidRDefault="003729FC" w:rsidP="00E27704">
            <w:pPr>
              <w:pStyle w:val="tt"/>
              <w:tabs>
                <w:tab w:val="decimal" w:pos="1576"/>
              </w:tabs>
              <w:ind w:right="903"/>
            </w:pPr>
            <w:r w:rsidRPr="000925F8">
              <w:t>$5,000</w:t>
            </w:r>
          </w:p>
        </w:tc>
        <w:tc>
          <w:tcPr>
            <w:tcW w:w="2690" w:type="dxa"/>
            <w:shd w:val="clear" w:color="auto" w:fill="auto"/>
          </w:tcPr>
          <w:p w:rsidR="003729FC" w:rsidRPr="000925F8" w:rsidRDefault="003729FC" w:rsidP="00E27704">
            <w:pPr>
              <w:pStyle w:val="tt"/>
              <w:tabs>
                <w:tab w:val="decimal" w:pos="1576"/>
              </w:tabs>
              <w:ind w:right="900"/>
            </w:pPr>
            <w:r w:rsidRPr="000925F8">
              <w:t>$4,000</w:t>
            </w:r>
          </w:p>
        </w:tc>
      </w:tr>
      <w:tr w:rsidR="003729FC" w:rsidTr="00E27704">
        <w:tc>
          <w:tcPr>
            <w:tcW w:w="4763" w:type="dxa"/>
            <w:shd w:val="clear" w:color="auto" w:fill="auto"/>
          </w:tcPr>
          <w:p w:rsidR="003729FC" w:rsidRDefault="003729FC" w:rsidP="00E27704">
            <w:pPr>
              <w:pStyle w:val="tt"/>
            </w:pPr>
            <w:r w:rsidRPr="00C01839">
              <w:t>Year 3</w:t>
            </w:r>
          </w:p>
        </w:tc>
        <w:tc>
          <w:tcPr>
            <w:tcW w:w="2689" w:type="dxa"/>
            <w:shd w:val="clear" w:color="auto" w:fill="auto"/>
          </w:tcPr>
          <w:p w:rsidR="003729FC" w:rsidRPr="000925F8" w:rsidRDefault="003729FC" w:rsidP="00E27704">
            <w:pPr>
              <w:pStyle w:val="tt"/>
              <w:tabs>
                <w:tab w:val="decimal" w:pos="1576"/>
              </w:tabs>
              <w:ind w:right="903"/>
            </w:pPr>
            <w:r w:rsidRPr="000925F8">
              <w:t>$5,000</w:t>
            </w:r>
          </w:p>
        </w:tc>
        <w:tc>
          <w:tcPr>
            <w:tcW w:w="2690" w:type="dxa"/>
            <w:shd w:val="clear" w:color="auto" w:fill="auto"/>
          </w:tcPr>
          <w:p w:rsidR="003729FC" w:rsidRPr="000925F8" w:rsidRDefault="003729FC" w:rsidP="00E27704">
            <w:pPr>
              <w:pStyle w:val="tt"/>
              <w:tabs>
                <w:tab w:val="decimal" w:pos="1576"/>
              </w:tabs>
              <w:ind w:right="900"/>
            </w:pPr>
            <w:r w:rsidRPr="000925F8">
              <w:t>$4,000</w:t>
            </w:r>
          </w:p>
        </w:tc>
      </w:tr>
      <w:tr w:rsidR="003729FC" w:rsidTr="00E27704">
        <w:tc>
          <w:tcPr>
            <w:tcW w:w="4763" w:type="dxa"/>
            <w:shd w:val="clear" w:color="auto" w:fill="auto"/>
          </w:tcPr>
          <w:p w:rsidR="003729FC" w:rsidRDefault="003729FC" w:rsidP="00E27704">
            <w:pPr>
              <w:pStyle w:val="tt"/>
            </w:pPr>
            <w:r w:rsidRPr="00C01839">
              <w:t>Year 4</w:t>
            </w:r>
          </w:p>
        </w:tc>
        <w:tc>
          <w:tcPr>
            <w:tcW w:w="2689" w:type="dxa"/>
            <w:shd w:val="clear" w:color="auto" w:fill="auto"/>
          </w:tcPr>
          <w:p w:rsidR="003729FC" w:rsidRPr="000925F8" w:rsidRDefault="003729FC" w:rsidP="00E27704">
            <w:pPr>
              <w:pStyle w:val="tt"/>
              <w:tabs>
                <w:tab w:val="decimal" w:pos="1576"/>
              </w:tabs>
              <w:ind w:right="903"/>
            </w:pPr>
            <w:r w:rsidRPr="000925F8">
              <w:t>$5,000</w:t>
            </w:r>
          </w:p>
        </w:tc>
        <w:tc>
          <w:tcPr>
            <w:tcW w:w="2690" w:type="dxa"/>
            <w:shd w:val="clear" w:color="auto" w:fill="auto"/>
          </w:tcPr>
          <w:p w:rsidR="003729FC" w:rsidRPr="000925F8" w:rsidRDefault="003729FC" w:rsidP="00E27704">
            <w:pPr>
              <w:pStyle w:val="tt"/>
              <w:tabs>
                <w:tab w:val="decimal" w:pos="1576"/>
              </w:tabs>
              <w:ind w:right="900"/>
            </w:pPr>
            <w:r w:rsidRPr="000925F8">
              <w:t>$4,000</w:t>
            </w:r>
          </w:p>
        </w:tc>
      </w:tr>
      <w:tr w:rsidR="003729FC" w:rsidRPr="005123A4" w:rsidTr="00E27704">
        <w:tc>
          <w:tcPr>
            <w:tcW w:w="10142" w:type="dxa"/>
            <w:gridSpan w:val="3"/>
            <w:shd w:val="clear" w:color="auto" w:fill="auto"/>
          </w:tcPr>
          <w:p w:rsidR="003729FC" w:rsidRPr="005123A4" w:rsidRDefault="003729FC" w:rsidP="00E27704">
            <w:pPr>
              <w:pStyle w:val="tt"/>
              <w:rPr>
                <w:i/>
              </w:rPr>
            </w:pPr>
            <w:r w:rsidRPr="005123A4">
              <w:rPr>
                <w:i/>
              </w:rPr>
              <w:t>Concessional contributions:</w:t>
            </w:r>
          </w:p>
        </w:tc>
      </w:tr>
      <w:tr w:rsidR="003729FC" w:rsidTr="00E27704">
        <w:tc>
          <w:tcPr>
            <w:tcW w:w="4763" w:type="dxa"/>
            <w:shd w:val="clear" w:color="auto" w:fill="auto"/>
          </w:tcPr>
          <w:p w:rsidR="003729FC" w:rsidRDefault="003729FC" w:rsidP="00E27704">
            <w:pPr>
              <w:pStyle w:val="tt"/>
            </w:pPr>
            <w:r w:rsidRPr="00C01839">
              <w:t>Year 1</w:t>
            </w:r>
          </w:p>
        </w:tc>
        <w:tc>
          <w:tcPr>
            <w:tcW w:w="2689" w:type="dxa"/>
            <w:shd w:val="clear" w:color="auto" w:fill="auto"/>
          </w:tcPr>
          <w:p w:rsidR="003729FC" w:rsidRPr="000925F8" w:rsidRDefault="003729FC" w:rsidP="00E27704">
            <w:pPr>
              <w:pStyle w:val="tt"/>
              <w:tabs>
                <w:tab w:val="decimal" w:pos="1576"/>
              </w:tabs>
              <w:ind w:right="903"/>
            </w:pPr>
            <w:r w:rsidRPr="000925F8">
              <w:t>$25,000</w:t>
            </w:r>
          </w:p>
        </w:tc>
        <w:tc>
          <w:tcPr>
            <w:tcW w:w="2690" w:type="dxa"/>
            <w:shd w:val="clear" w:color="auto" w:fill="auto"/>
          </w:tcPr>
          <w:p w:rsidR="003729FC" w:rsidRPr="000925F8" w:rsidRDefault="003729FC" w:rsidP="00E27704">
            <w:pPr>
              <w:pStyle w:val="tt"/>
              <w:tabs>
                <w:tab w:val="decimal" w:pos="1576"/>
              </w:tabs>
              <w:ind w:right="900"/>
            </w:pPr>
            <w:r w:rsidRPr="000925F8">
              <w:t>$25,000</w:t>
            </w:r>
          </w:p>
        </w:tc>
      </w:tr>
      <w:tr w:rsidR="003729FC" w:rsidTr="00E27704">
        <w:tc>
          <w:tcPr>
            <w:tcW w:w="4763" w:type="dxa"/>
            <w:shd w:val="clear" w:color="auto" w:fill="auto"/>
          </w:tcPr>
          <w:p w:rsidR="003729FC" w:rsidRDefault="003729FC" w:rsidP="00E27704">
            <w:pPr>
              <w:pStyle w:val="tt"/>
            </w:pPr>
            <w:r w:rsidRPr="00C01839">
              <w:t>Year 2</w:t>
            </w:r>
          </w:p>
        </w:tc>
        <w:tc>
          <w:tcPr>
            <w:tcW w:w="2689" w:type="dxa"/>
            <w:shd w:val="clear" w:color="auto" w:fill="auto"/>
          </w:tcPr>
          <w:p w:rsidR="003729FC" w:rsidRPr="000925F8" w:rsidRDefault="003729FC" w:rsidP="00E27704">
            <w:pPr>
              <w:pStyle w:val="tt"/>
              <w:tabs>
                <w:tab w:val="decimal" w:pos="1576"/>
              </w:tabs>
              <w:ind w:right="903"/>
            </w:pPr>
            <w:r w:rsidRPr="000925F8">
              <w:t>$25,000</w:t>
            </w:r>
          </w:p>
        </w:tc>
        <w:tc>
          <w:tcPr>
            <w:tcW w:w="2690" w:type="dxa"/>
            <w:shd w:val="clear" w:color="auto" w:fill="auto"/>
          </w:tcPr>
          <w:p w:rsidR="003729FC" w:rsidRPr="000925F8" w:rsidRDefault="003729FC" w:rsidP="00E27704">
            <w:pPr>
              <w:pStyle w:val="tt"/>
              <w:tabs>
                <w:tab w:val="decimal" w:pos="1576"/>
              </w:tabs>
              <w:ind w:right="900"/>
            </w:pPr>
            <w:r w:rsidRPr="000925F8">
              <w:t>$25,000</w:t>
            </w:r>
          </w:p>
        </w:tc>
      </w:tr>
      <w:tr w:rsidR="003729FC" w:rsidTr="00E27704">
        <w:tc>
          <w:tcPr>
            <w:tcW w:w="4763" w:type="dxa"/>
            <w:shd w:val="clear" w:color="auto" w:fill="auto"/>
          </w:tcPr>
          <w:p w:rsidR="003729FC" w:rsidRDefault="003729FC" w:rsidP="00E27704">
            <w:pPr>
              <w:pStyle w:val="tt"/>
            </w:pPr>
            <w:r w:rsidRPr="00C01839">
              <w:t>Year 3</w:t>
            </w:r>
          </w:p>
        </w:tc>
        <w:tc>
          <w:tcPr>
            <w:tcW w:w="2689" w:type="dxa"/>
            <w:shd w:val="clear" w:color="auto" w:fill="auto"/>
          </w:tcPr>
          <w:p w:rsidR="003729FC" w:rsidRPr="000925F8" w:rsidRDefault="003729FC" w:rsidP="00E27704">
            <w:pPr>
              <w:pStyle w:val="tt"/>
              <w:tabs>
                <w:tab w:val="decimal" w:pos="1576"/>
              </w:tabs>
              <w:ind w:right="903"/>
            </w:pPr>
            <w:r w:rsidRPr="000925F8">
              <w:t>$25,000</w:t>
            </w:r>
          </w:p>
        </w:tc>
        <w:tc>
          <w:tcPr>
            <w:tcW w:w="2690" w:type="dxa"/>
            <w:shd w:val="clear" w:color="auto" w:fill="auto"/>
          </w:tcPr>
          <w:p w:rsidR="003729FC" w:rsidRPr="000925F8" w:rsidRDefault="003729FC" w:rsidP="00E27704">
            <w:pPr>
              <w:pStyle w:val="tt"/>
              <w:tabs>
                <w:tab w:val="decimal" w:pos="1576"/>
              </w:tabs>
              <w:ind w:right="900"/>
            </w:pPr>
            <w:r w:rsidRPr="000925F8">
              <w:t>$25,000</w:t>
            </w:r>
          </w:p>
        </w:tc>
      </w:tr>
      <w:tr w:rsidR="003729FC" w:rsidTr="00E27704">
        <w:tc>
          <w:tcPr>
            <w:tcW w:w="4763" w:type="dxa"/>
            <w:shd w:val="clear" w:color="auto" w:fill="auto"/>
          </w:tcPr>
          <w:p w:rsidR="003729FC" w:rsidRDefault="003729FC" w:rsidP="00E27704">
            <w:pPr>
              <w:pStyle w:val="tt"/>
            </w:pPr>
            <w:r w:rsidRPr="00C01839">
              <w:t>Year 4</w:t>
            </w:r>
          </w:p>
        </w:tc>
        <w:tc>
          <w:tcPr>
            <w:tcW w:w="2689" w:type="dxa"/>
            <w:shd w:val="clear" w:color="auto" w:fill="auto"/>
          </w:tcPr>
          <w:p w:rsidR="003729FC" w:rsidRPr="000925F8" w:rsidRDefault="003729FC" w:rsidP="00E27704">
            <w:pPr>
              <w:pStyle w:val="tt"/>
              <w:tabs>
                <w:tab w:val="decimal" w:pos="1576"/>
              </w:tabs>
              <w:ind w:right="903"/>
            </w:pPr>
            <w:r w:rsidRPr="000925F8">
              <w:t>$25,000</w:t>
            </w:r>
          </w:p>
        </w:tc>
        <w:tc>
          <w:tcPr>
            <w:tcW w:w="2690" w:type="dxa"/>
            <w:shd w:val="clear" w:color="auto" w:fill="auto"/>
          </w:tcPr>
          <w:p w:rsidR="003729FC" w:rsidRPr="000925F8" w:rsidRDefault="003729FC" w:rsidP="00E27704">
            <w:pPr>
              <w:pStyle w:val="tt"/>
              <w:tabs>
                <w:tab w:val="decimal" w:pos="1576"/>
              </w:tabs>
              <w:ind w:right="900"/>
            </w:pPr>
            <w:r w:rsidRPr="000925F8">
              <w:t>$25,000</w:t>
            </w:r>
          </w:p>
        </w:tc>
      </w:tr>
    </w:tbl>
    <w:p w:rsidR="003729FC" w:rsidRDefault="003729FC" w:rsidP="003729F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3111"/>
        <w:gridCol w:w="1591"/>
        <w:gridCol w:w="1598"/>
        <w:gridCol w:w="398"/>
        <w:gridCol w:w="1219"/>
        <w:gridCol w:w="1613"/>
      </w:tblGrid>
      <w:tr w:rsidR="003729FC" w:rsidTr="00E27704">
        <w:tc>
          <w:tcPr>
            <w:tcW w:w="10142" w:type="dxa"/>
            <w:gridSpan w:val="6"/>
            <w:shd w:val="clear" w:color="auto" w:fill="auto"/>
          </w:tcPr>
          <w:p w:rsidR="003729FC" w:rsidRDefault="003729FC" w:rsidP="00E27704">
            <w:pPr>
              <w:pStyle w:val="th"/>
              <w:pageBreakBefore/>
              <w:jc w:val="left"/>
            </w:pPr>
            <w:r>
              <w:lastRenderedPageBreak/>
              <w:t>Nominated beneficiaries — Accumulation</w:t>
            </w:r>
          </w:p>
        </w:tc>
      </w:tr>
      <w:tr w:rsidR="003729FC" w:rsidTr="00E27704">
        <w:trPr>
          <w:trHeight w:val="263"/>
        </w:trPr>
        <w:tc>
          <w:tcPr>
            <w:tcW w:w="3384" w:type="dxa"/>
            <w:vMerge w:val="restart"/>
            <w:shd w:val="clear" w:color="auto" w:fill="auto"/>
          </w:tcPr>
          <w:p w:rsidR="003729FC" w:rsidRPr="00B77CF6" w:rsidRDefault="003729FC" w:rsidP="00E27704">
            <w:pPr>
              <w:pStyle w:val="tt"/>
              <w:rPr>
                <w:b/>
              </w:rPr>
            </w:pPr>
            <w:r w:rsidRPr="00B77CF6">
              <w:rPr>
                <w:b/>
              </w:rPr>
              <w:t>Name</w:t>
            </w:r>
          </w:p>
        </w:tc>
        <w:tc>
          <w:tcPr>
            <w:tcW w:w="3379" w:type="dxa"/>
            <w:gridSpan w:val="2"/>
            <w:shd w:val="clear" w:color="auto" w:fill="auto"/>
          </w:tcPr>
          <w:p w:rsidR="003729FC" w:rsidRPr="00B77CF6" w:rsidRDefault="003729FC" w:rsidP="00E27704">
            <w:pPr>
              <w:pStyle w:val="tt"/>
              <w:jc w:val="center"/>
              <w:rPr>
                <w:b/>
              </w:rPr>
            </w:pPr>
            <w:r w:rsidRPr="00B77CF6">
              <w:rPr>
                <w:b/>
              </w:rPr>
              <w:t>Binding</w:t>
            </w:r>
          </w:p>
        </w:tc>
        <w:tc>
          <w:tcPr>
            <w:tcW w:w="1689" w:type="dxa"/>
            <w:gridSpan w:val="2"/>
            <w:vMerge w:val="restart"/>
            <w:shd w:val="clear" w:color="auto" w:fill="auto"/>
          </w:tcPr>
          <w:p w:rsidR="003729FC" w:rsidRPr="00B77CF6" w:rsidRDefault="003729FC" w:rsidP="00E27704">
            <w:pPr>
              <w:pStyle w:val="tt"/>
              <w:rPr>
                <w:b/>
              </w:rPr>
            </w:pPr>
            <w:r>
              <w:rPr>
                <w:b/>
              </w:rPr>
              <w:t>Non-b</w:t>
            </w:r>
            <w:r w:rsidRPr="00B77CF6">
              <w:rPr>
                <w:b/>
              </w:rPr>
              <w:t>inding</w:t>
            </w:r>
          </w:p>
          <w:p w:rsidR="003729FC" w:rsidRPr="005123A4" w:rsidRDefault="003729FC" w:rsidP="00E27704">
            <w:pPr>
              <w:pStyle w:val="tt"/>
            </w:pPr>
            <w:r w:rsidRPr="005123A4">
              <w:t>(Yes/No)</w:t>
            </w:r>
          </w:p>
        </w:tc>
        <w:tc>
          <w:tcPr>
            <w:tcW w:w="1690" w:type="dxa"/>
            <w:vMerge w:val="restart"/>
            <w:shd w:val="clear" w:color="auto" w:fill="auto"/>
          </w:tcPr>
          <w:p w:rsidR="003729FC" w:rsidRPr="00B77CF6" w:rsidRDefault="003729FC" w:rsidP="00E27704">
            <w:pPr>
              <w:pStyle w:val="tt"/>
              <w:rPr>
                <w:b/>
              </w:rPr>
            </w:pPr>
            <w:r w:rsidRPr="00B77CF6">
              <w:rPr>
                <w:b/>
              </w:rPr>
              <w:t>Trustee discretion</w:t>
            </w:r>
          </w:p>
          <w:p w:rsidR="003729FC" w:rsidRPr="005123A4" w:rsidRDefault="003729FC" w:rsidP="00E27704">
            <w:pPr>
              <w:pStyle w:val="tt"/>
            </w:pPr>
            <w:r w:rsidRPr="005123A4">
              <w:t>(Yes/No)</w:t>
            </w:r>
          </w:p>
        </w:tc>
      </w:tr>
      <w:tr w:rsidR="003729FC" w:rsidTr="00E27704">
        <w:trPr>
          <w:trHeight w:val="263"/>
        </w:trPr>
        <w:tc>
          <w:tcPr>
            <w:tcW w:w="3384" w:type="dxa"/>
            <w:vMerge/>
            <w:shd w:val="clear" w:color="auto" w:fill="auto"/>
          </w:tcPr>
          <w:p w:rsidR="003729FC" w:rsidRPr="005123A4" w:rsidRDefault="003729FC" w:rsidP="00E27704">
            <w:pPr>
              <w:pStyle w:val="tt"/>
            </w:pPr>
          </w:p>
        </w:tc>
        <w:tc>
          <w:tcPr>
            <w:tcW w:w="1689" w:type="dxa"/>
            <w:shd w:val="clear" w:color="auto" w:fill="auto"/>
          </w:tcPr>
          <w:p w:rsidR="003729FC" w:rsidRDefault="003729FC" w:rsidP="00E27704">
            <w:pPr>
              <w:pStyle w:val="tt"/>
              <w:jc w:val="center"/>
            </w:pPr>
            <w:r w:rsidRPr="0071016A">
              <w:t>Yes/No</w:t>
            </w:r>
          </w:p>
        </w:tc>
        <w:tc>
          <w:tcPr>
            <w:tcW w:w="1690" w:type="dxa"/>
            <w:shd w:val="clear" w:color="auto" w:fill="auto"/>
          </w:tcPr>
          <w:p w:rsidR="003729FC" w:rsidRDefault="003729FC" w:rsidP="00E27704">
            <w:pPr>
              <w:pStyle w:val="tt"/>
              <w:jc w:val="center"/>
            </w:pPr>
            <w:r w:rsidRPr="0071016A">
              <w:t>Amount</w:t>
            </w:r>
          </w:p>
        </w:tc>
        <w:tc>
          <w:tcPr>
            <w:tcW w:w="1689"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r>
      <w:tr w:rsidR="003729FC" w:rsidTr="00E27704">
        <w:tc>
          <w:tcPr>
            <w:tcW w:w="3384" w:type="dxa"/>
            <w:shd w:val="clear" w:color="auto" w:fill="auto"/>
          </w:tcPr>
          <w:p w:rsidR="003729FC" w:rsidRPr="000925F8" w:rsidRDefault="003729FC" w:rsidP="00E27704">
            <w:pPr>
              <w:pStyle w:val="tt"/>
            </w:pPr>
            <w:proofErr w:type="spellStart"/>
            <w:r>
              <w:t>Faraz</w:t>
            </w:r>
            <w:proofErr w:type="spellEnd"/>
          </w:p>
        </w:tc>
        <w:tc>
          <w:tcPr>
            <w:tcW w:w="1689" w:type="dxa"/>
            <w:shd w:val="clear" w:color="auto" w:fill="auto"/>
          </w:tcPr>
          <w:p w:rsidR="003729FC" w:rsidRPr="000925F8" w:rsidRDefault="003729FC" w:rsidP="00E27704">
            <w:pPr>
              <w:pStyle w:val="tt"/>
              <w:jc w:val="center"/>
            </w:pPr>
            <w:r w:rsidRPr="000925F8">
              <w:t>No</w:t>
            </w:r>
          </w:p>
        </w:tc>
        <w:tc>
          <w:tcPr>
            <w:tcW w:w="1690" w:type="dxa"/>
            <w:shd w:val="clear" w:color="auto" w:fill="auto"/>
          </w:tcPr>
          <w:p w:rsidR="003729FC" w:rsidRPr="000925F8" w:rsidRDefault="003729FC" w:rsidP="00E27704">
            <w:pPr>
              <w:pStyle w:val="tt"/>
            </w:pPr>
          </w:p>
        </w:tc>
        <w:tc>
          <w:tcPr>
            <w:tcW w:w="1689" w:type="dxa"/>
            <w:gridSpan w:val="2"/>
            <w:shd w:val="clear" w:color="auto" w:fill="auto"/>
          </w:tcPr>
          <w:p w:rsidR="003729FC" w:rsidRPr="000925F8" w:rsidRDefault="003729FC" w:rsidP="00E27704">
            <w:pPr>
              <w:pStyle w:val="tt"/>
            </w:pPr>
            <w:r w:rsidRPr="000925F8">
              <w:t>No</w:t>
            </w:r>
          </w:p>
        </w:tc>
        <w:tc>
          <w:tcPr>
            <w:tcW w:w="1690" w:type="dxa"/>
            <w:shd w:val="clear" w:color="auto" w:fill="auto"/>
          </w:tcPr>
          <w:p w:rsidR="003729FC" w:rsidRPr="000925F8" w:rsidRDefault="003729FC" w:rsidP="00E27704">
            <w:pPr>
              <w:pStyle w:val="tt"/>
            </w:pPr>
            <w:r w:rsidRPr="000925F8">
              <w:t>Yes</w:t>
            </w:r>
          </w:p>
        </w:tc>
      </w:tr>
      <w:tr w:rsidR="003729FC" w:rsidTr="00E27704">
        <w:tc>
          <w:tcPr>
            <w:tcW w:w="3384" w:type="dxa"/>
            <w:shd w:val="clear" w:color="auto" w:fill="auto"/>
          </w:tcPr>
          <w:p w:rsidR="003729FC" w:rsidRPr="000925F8" w:rsidRDefault="003729FC" w:rsidP="00E27704">
            <w:pPr>
              <w:pStyle w:val="tt"/>
            </w:pPr>
            <w:r>
              <w:t>Aisha</w:t>
            </w:r>
          </w:p>
        </w:tc>
        <w:tc>
          <w:tcPr>
            <w:tcW w:w="1689" w:type="dxa"/>
            <w:shd w:val="clear" w:color="auto" w:fill="auto"/>
          </w:tcPr>
          <w:p w:rsidR="003729FC" w:rsidRPr="000925F8" w:rsidRDefault="003729FC" w:rsidP="00E27704">
            <w:pPr>
              <w:pStyle w:val="tt"/>
              <w:jc w:val="center"/>
            </w:pPr>
            <w:r w:rsidRPr="000925F8">
              <w:t>No</w:t>
            </w:r>
          </w:p>
        </w:tc>
        <w:tc>
          <w:tcPr>
            <w:tcW w:w="1690" w:type="dxa"/>
            <w:shd w:val="clear" w:color="auto" w:fill="auto"/>
          </w:tcPr>
          <w:p w:rsidR="003729FC" w:rsidRPr="000925F8" w:rsidRDefault="003729FC" w:rsidP="00E27704">
            <w:pPr>
              <w:pStyle w:val="tt"/>
            </w:pPr>
          </w:p>
        </w:tc>
        <w:tc>
          <w:tcPr>
            <w:tcW w:w="1689" w:type="dxa"/>
            <w:gridSpan w:val="2"/>
            <w:shd w:val="clear" w:color="auto" w:fill="auto"/>
          </w:tcPr>
          <w:p w:rsidR="003729FC" w:rsidRPr="000925F8" w:rsidRDefault="003729FC" w:rsidP="00E27704">
            <w:pPr>
              <w:pStyle w:val="tt"/>
            </w:pPr>
            <w:r w:rsidRPr="000925F8">
              <w:t>No</w:t>
            </w:r>
          </w:p>
        </w:tc>
        <w:tc>
          <w:tcPr>
            <w:tcW w:w="1690" w:type="dxa"/>
            <w:shd w:val="clear" w:color="auto" w:fill="auto"/>
          </w:tcPr>
          <w:p w:rsidR="003729FC" w:rsidRPr="000925F8" w:rsidRDefault="003729FC" w:rsidP="00E27704">
            <w:pPr>
              <w:pStyle w:val="tt"/>
            </w:pPr>
            <w:r w:rsidRPr="000925F8">
              <w:t>Yes</w:t>
            </w:r>
          </w:p>
        </w:tc>
      </w:tr>
      <w:tr w:rsidR="003729FC" w:rsidTr="00E27704">
        <w:tc>
          <w:tcPr>
            <w:tcW w:w="3384" w:type="dxa"/>
            <w:shd w:val="clear" w:color="auto" w:fill="auto"/>
          </w:tcPr>
          <w:p w:rsidR="003729FC" w:rsidRDefault="003729FC" w:rsidP="00E27704">
            <w:pPr>
              <w:pStyle w:val="tt"/>
            </w:pPr>
          </w:p>
        </w:tc>
        <w:tc>
          <w:tcPr>
            <w:tcW w:w="1689" w:type="dxa"/>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c>
          <w:tcPr>
            <w:tcW w:w="1689" w:type="dxa"/>
            <w:gridSpan w:val="2"/>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3384" w:type="dxa"/>
            <w:shd w:val="clear" w:color="auto" w:fill="auto"/>
          </w:tcPr>
          <w:p w:rsidR="003729FC" w:rsidRDefault="003729FC" w:rsidP="00E27704">
            <w:pPr>
              <w:pStyle w:val="tt"/>
            </w:pPr>
          </w:p>
        </w:tc>
        <w:tc>
          <w:tcPr>
            <w:tcW w:w="1689" w:type="dxa"/>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c>
          <w:tcPr>
            <w:tcW w:w="1689" w:type="dxa"/>
            <w:gridSpan w:val="2"/>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3384" w:type="dxa"/>
            <w:shd w:val="clear" w:color="auto" w:fill="auto"/>
          </w:tcPr>
          <w:p w:rsidR="003729FC" w:rsidRDefault="003729FC" w:rsidP="00E27704">
            <w:pPr>
              <w:pStyle w:val="tt"/>
            </w:pPr>
          </w:p>
        </w:tc>
        <w:tc>
          <w:tcPr>
            <w:tcW w:w="1689" w:type="dxa"/>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c>
          <w:tcPr>
            <w:tcW w:w="1689" w:type="dxa"/>
            <w:gridSpan w:val="2"/>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val="restart"/>
            <w:shd w:val="clear" w:color="auto" w:fill="auto"/>
          </w:tcPr>
          <w:p w:rsidR="003729FC" w:rsidRPr="00CB4800" w:rsidRDefault="003729FC" w:rsidP="00E27704">
            <w:pPr>
              <w:pStyle w:val="tt"/>
            </w:pPr>
            <w:r w:rsidRPr="00CB4800">
              <w:t>Is there any current flags or splits on a superannuation benefit of yours following a marriage breakdown?</w:t>
            </w:r>
          </w:p>
        </w:tc>
        <w:tc>
          <w:tcPr>
            <w:tcW w:w="1690" w:type="dxa"/>
            <w:vMerge w:val="restart"/>
            <w:shd w:val="clear" w:color="auto" w:fill="auto"/>
          </w:tcPr>
          <w:p w:rsidR="003729FC" w:rsidRDefault="003729FC" w:rsidP="00E27704">
            <w:pPr>
              <w:pStyle w:val="tt"/>
            </w:pPr>
            <w:r w:rsidRPr="0071016A">
              <w:t>Yes/No</w:t>
            </w:r>
          </w:p>
        </w:tc>
        <w:tc>
          <w:tcPr>
            <w:tcW w:w="410" w:type="dxa"/>
            <w:vMerge w:val="restart"/>
            <w:shd w:val="clear" w:color="auto" w:fill="auto"/>
          </w:tcPr>
          <w:p w:rsidR="003729FC" w:rsidRPr="00712247" w:rsidRDefault="003729FC" w:rsidP="00E27704">
            <w:pPr>
              <w:pStyle w:val="tt"/>
            </w:pPr>
            <w:r w:rsidRPr="00712247">
              <w:t>N</w:t>
            </w:r>
          </w:p>
        </w:tc>
        <w:tc>
          <w:tcPr>
            <w:tcW w:w="1279" w:type="dxa"/>
            <w:vMerge w:val="restart"/>
            <w:shd w:val="clear" w:color="auto" w:fill="auto"/>
          </w:tcPr>
          <w:p w:rsidR="003729FC" w:rsidRPr="005123A4" w:rsidRDefault="003729FC" w:rsidP="00E27704">
            <w:pPr>
              <w:pStyle w:val="tt"/>
            </w:pPr>
            <w:r w:rsidRPr="005123A4">
              <w:t>Details</w:t>
            </w: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Pr="00CB4800"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Pr="00CB4800"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Pr="00CB4800"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val="restart"/>
            <w:shd w:val="clear" w:color="auto" w:fill="auto"/>
          </w:tcPr>
          <w:p w:rsidR="003729FC" w:rsidRPr="00CB4800" w:rsidRDefault="003729FC" w:rsidP="00E27704">
            <w:pPr>
              <w:pStyle w:val="tt"/>
            </w:pPr>
            <w:r w:rsidRPr="00CB4800">
              <w:t>Are you a beneficiary of any current flags or splits of a superannuation benefit following a marriage breakdown?</w:t>
            </w:r>
          </w:p>
        </w:tc>
        <w:tc>
          <w:tcPr>
            <w:tcW w:w="1690" w:type="dxa"/>
            <w:vMerge w:val="restart"/>
            <w:shd w:val="clear" w:color="auto" w:fill="auto"/>
          </w:tcPr>
          <w:p w:rsidR="003729FC" w:rsidRDefault="003729FC" w:rsidP="00E27704">
            <w:pPr>
              <w:pStyle w:val="tt"/>
            </w:pPr>
            <w:r w:rsidRPr="0071016A">
              <w:t>Yes/No</w:t>
            </w:r>
          </w:p>
        </w:tc>
        <w:tc>
          <w:tcPr>
            <w:tcW w:w="410" w:type="dxa"/>
            <w:vMerge w:val="restart"/>
            <w:shd w:val="clear" w:color="auto" w:fill="auto"/>
          </w:tcPr>
          <w:p w:rsidR="003729FC" w:rsidRPr="00712247" w:rsidRDefault="003729FC" w:rsidP="00E27704">
            <w:pPr>
              <w:pStyle w:val="tt"/>
            </w:pPr>
            <w:r w:rsidRPr="00712247">
              <w:t>N</w:t>
            </w:r>
          </w:p>
        </w:tc>
        <w:tc>
          <w:tcPr>
            <w:tcW w:w="1279" w:type="dxa"/>
            <w:vMerge w:val="restart"/>
            <w:shd w:val="clear" w:color="auto" w:fill="auto"/>
          </w:tcPr>
          <w:p w:rsidR="003729FC" w:rsidRDefault="003729FC" w:rsidP="00E27704">
            <w:pPr>
              <w:pStyle w:val="tt"/>
            </w:pPr>
            <w:r w:rsidRPr="005123A4">
              <w:t>Details</w:t>
            </w: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r w:rsidR="003729FC" w:rsidTr="00E27704">
        <w:tc>
          <w:tcPr>
            <w:tcW w:w="5073" w:type="dxa"/>
            <w:gridSpan w:val="2"/>
            <w:vMerge/>
            <w:shd w:val="clear" w:color="auto" w:fill="auto"/>
          </w:tcPr>
          <w:p w:rsidR="003729FC" w:rsidRDefault="003729FC" w:rsidP="00E27704">
            <w:pPr>
              <w:pStyle w:val="tt"/>
            </w:pPr>
          </w:p>
        </w:tc>
        <w:tc>
          <w:tcPr>
            <w:tcW w:w="1690" w:type="dxa"/>
            <w:vMerge/>
            <w:shd w:val="clear" w:color="auto" w:fill="auto"/>
          </w:tcPr>
          <w:p w:rsidR="003729FC" w:rsidRDefault="003729FC" w:rsidP="00E27704">
            <w:pPr>
              <w:pStyle w:val="tt"/>
            </w:pPr>
          </w:p>
        </w:tc>
        <w:tc>
          <w:tcPr>
            <w:tcW w:w="410" w:type="dxa"/>
            <w:vMerge/>
            <w:shd w:val="clear" w:color="auto" w:fill="auto"/>
          </w:tcPr>
          <w:p w:rsidR="003729FC" w:rsidRDefault="003729FC" w:rsidP="00E27704">
            <w:pPr>
              <w:pStyle w:val="tt"/>
            </w:pPr>
          </w:p>
        </w:tc>
        <w:tc>
          <w:tcPr>
            <w:tcW w:w="1279" w:type="dxa"/>
            <w:vMerge/>
            <w:shd w:val="clear" w:color="auto" w:fill="auto"/>
          </w:tcPr>
          <w:p w:rsidR="003729FC" w:rsidRDefault="003729FC" w:rsidP="00E27704">
            <w:pPr>
              <w:pStyle w:val="tt"/>
            </w:pPr>
          </w:p>
        </w:tc>
        <w:tc>
          <w:tcPr>
            <w:tcW w:w="1690" w:type="dxa"/>
            <w:shd w:val="clear" w:color="auto" w:fill="auto"/>
          </w:tcPr>
          <w:p w:rsidR="003729FC" w:rsidRDefault="003729FC" w:rsidP="00E27704">
            <w:pPr>
              <w:pStyle w:val="tt"/>
            </w:pPr>
          </w:p>
        </w:tc>
      </w:tr>
    </w:tbl>
    <w:p w:rsidR="003729FC" w:rsidRDefault="003729FC" w:rsidP="003729FC">
      <w:pPr>
        <w:pStyle w:val="sssh"/>
      </w:pPr>
      <w:r w:rsidRPr="000925F8">
        <w:t>Needs and objectives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752"/>
        <w:gridCol w:w="4778"/>
      </w:tblGrid>
      <w:tr w:rsidR="003729FC" w:rsidRPr="00575E99" w:rsidTr="00E27704">
        <w:tc>
          <w:tcPr>
            <w:tcW w:w="5071" w:type="dxa"/>
            <w:shd w:val="clear" w:color="auto" w:fill="auto"/>
          </w:tcPr>
          <w:p w:rsidR="003729FC" w:rsidRPr="00575E99" w:rsidRDefault="003729FC" w:rsidP="00E27704">
            <w:pPr>
              <w:pStyle w:val="th"/>
              <w:jc w:val="left"/>
            </w:pPr>
            <w:r w:rsidRPr="00575E99">
              <w:t>Details</w:t>
            </w:r>
          </w:p>
        </w:tc>
        <w:tc>
          <w:tcPr>
            <w:tcW w:w="5071" w:type="dxa"/>
            <w:shd w:val="clear" w:color="auto" w:fill="auto"/>
          </w:tcPr>
          <w:p w:rsidR="003729FC" w:rsidRPr="00575E99" w:rsidRDefault="003729FC" w:rsidP="00E27704">
            <w:pPr>
              <w:pStyle w:val="th"/>
              <w:jc w:val="left"/>
            </w:pPr>
            <w:r w:rsidRPr="00575E99">
              <w:t>Comments</w:t>
            </w:r>
          </w:p>
        </w:tc>
      </w:tr>
      <w:tr w:rsidR="003729FC" w:rsidRPr="00575E99" w:rsidTr="00E27704">
        <w:tc>
          <w:tcPr>
            <w:tcW w:w="5071" w:type="dxa"/>
            <w:shd w:val="clear" w:color="auto" w:fill="auto"/>
          </w:tcPr>
          <w:p w:rsidR="003729FC" w:rsidRPr="001B5198" w:rsidRDefault="003729FC" w:rsidP="00E27704">
            <w:pPr>
              <w:pStyle w:val="tt"/>
            </w:pPr>
            <w:r w:rsidRPr="000925F8">
              <w:t>To pay their death benefit in accordance with their wishes</w:t>
            </w:r>
            <w:r>
              <w:t>.</w:t>
            </w:r>
          </w:p>
        </w:tc>
        <w:tc>
          <w:tcPr>
            <w:tcW w:w="5071" w:type="dxa"/>
            <w:shd w:val="clear" w:color="auto" w:fill="auto"/>
          </w:tcPr>
          <w:p w:rsidR="003729FC" w:rsidRPr="001B5198" w:rsidRDefault="003729FC" w:rsidP="00E27704">
            <w:pPr>
              <w:pStyle w:val="tt"/>
            </w:pPr>
            <w:proofErr w:type="spellStart"/>
            <w:r>
              <w:t>Faraz</w:t>
            </w:r>
            <w:proofErr w:type="spellEnd"/>
            <w:r w:rsidRPr="000925F8">
              <w:t xml:space="preserve"> and </w:t>
            </w:r>
            <w:r>
              <w:t>Aisha</w:t>
            </w:r>
            <w:r w:rsidRPr="000925F8">
              <w:t xml:space="preserve"> would like 70% of their superannuation benefits to be paid to the surviving spouse with the remainder paid equally to their children</w:t>
            </w:r>
            <w:r>
              <w:t>.</w:t>
            </w:r>
          </w:p>
        </w:tc>
      </w:tr>
    </w:tbl>
    <w:p w:rsidR="003729FC" w:rsidRDefault="003729FC" w:rsidP="003729FC">
      <w:pPr>
        <w:pStyle w:val="0sh"/>
      </w:pPr>
      <w:r>
        <w:lastRenderedPageBreak/>
        <w:t xml:space="preserve">Task </w:t>
      </w:r>
      <w:r w:rsidR="00295690">
        <w:t xml:space="preserve">1 </w:t>
      </w:r>
      <w:r>
        <w:t>questions</w:t>
      </w:r>
    </w:p>
    <w:p w:rsidR="003729FC" w:rsidRDefault="003729FC" w:rsidP="003729FC">
      <w:proofErr w:type="spellStart"/>
      <w:r>
        <w:t>Faraz</w:t>
      </w:r>
      <w:proofErr w:type="spellEnd"/>
      <w:r>
        <w:t xml:space="preserve"> and Aisha had a number of questions in regard to superannuation death benefits. You are to answer the questions, as their financial planner, taking into account their personal details in the case study. Remember, many clients may not be familiar with the superannuation system and ask questions that may be technically incorrect. Respond to the questions asked by </w:t>
      </w:r>
      <w:proofErr w:type="spellStart"/>
      <w:r>
        <w:t>Faraz</w:t>
      </w:r>
      <w:proofErr w:type="spellEnd"/>
      <w:r>
        <w:t xml:space="preserve"> and Aisha. You are to determine if the question asked is incorrect and if it is you are to correct </w:t>
      </w:r>
      <w:proofErr w:type="spellStart"/>
      <w:r>
        <w:t>Faraz</w:t>
      </w:r>
      <w:proofErr w:type="spellEnd"/>
      <w:r>
        <w:t xml:space="preserve"> and Aisha, providing the correct information and how this relates to them.</w:t>
      </w:r>
    </w:p>
    <w:p w:rsidR="003729FC" w:rsidRDefault="003729FC" w:rsidP="003729FC">
      <w:r w:rsidRPr="000925F8">
        <w:rPr>
          <w:b/>
          <w:i/>
        </w:rPr>
        <w:t>Note</w:t>
      </w:r>
      <w:r>
        <w:t>: Full details of their financial situation are in Appendix 3. You will need to refer to that data to answer the questions for this task.</w:t>
      </w:r>
    </w:p>
    <w:p w:rsidR="003729FC" w:rsidRDefault="003729FC" w:rsidP="003729FC">
      <w:pPr>
        <w:pStyle w:val="ssh"/>
      </w:pPr>
      <w:proofErr w:type="spellStart"/>
      <w:r>
        <w:t>Faraz</w:t>
      </w:r>
      <w:proofErr w:type="spellEnd"/>
      <w:r w:rsidRPr="000925F8">
        <w:t xml:space="preserve"> and </w:t>
      </w:r>
      <w:r>
        <w:t>Aisha</w:t>
      </w:r>
      <w:r w:rsidRPr="000925F8">
        <w:t>’s questions</w:t>
      </w:r>
    </w:p>
    <w:p w:rsidR="003729FC" w:rsidRDefault="003729FC" w:rsidP="003729FC">
      <w:pPr>
        <w:pStyle w:val="sssh"/>
      </w:pPr>
      <w:r>
        <w:t>Question 1</w:t>
      </w:r>
    </w:p>
    <w:p w:rsidR="003729FC" w:rsidRDefault="003729FC" w:rsidP="003729FC">
      <w:proofErr w:type="spellStart"/>
      <w:r>
        <w:t>Faraz</w:t>
      </w:r>
      <w:proofErr w:type="spellEnd"/>
      <w:r>
        <w:t xml:space="preserve"> discusses his friend’s experience with their superannuation death benefit and the various options they were offered. </w:t>
      </w:r>
      <w:proofErr w:type="spellStart"/>
      <w:r>
        <w:t>Faraz</w:t>
      </w:r>
      <w:proofErr w:type="spellEnd"/>
      <w:r>
        <w:t xml:space="preserve"> asks,</w:t>
      </w:r>
    </w:p>
    <w:p w:rsidR="003729FC" w:rsidRPr="00FD7064" w:rsidRDefault="003729FC" w:rsidP="003729FC">
      <w:pPr>
        <w:rPr>
          <w:i/>
        </w:rPr>
      </w:pPr>
      <w:r>
        <w:rPr>
          <w:i/>
        </w:rPr>
        <w:t>‘</w:t>
      </w:r>
      <w:r w:rsidRPr="00FD7064">
        <w:rPr>
          <w:i/>
        </w:rPr>
        <w:t xml:space="preserve">Why do some people receive more money than they seem to have in the superannuation </w:t>
      </w:r>
      <w:r>
        <w:rPr>
          <w:i/>
        </w:rPr>
        <w:t>fund when a family member dies?’</w:t>
      </w:r>
    </w:p>
    <w:p w:rsidR="003729FC" w:rsidRDefault="003729FC" w:rsidP="003729FC">
      <w:pPr>
        <w:pStyle w:val="sssh"/>
      </w:pPr>
      <w:r>
        <w:t>Question 2</w:t>
      </w:r>
    </w:p>
    <w:p w:rsidR="003729FC" w:rsidRDefault="003729FC" w:rsidP="003729FC">
      <w:r>
        <w:t xml:space="preserve">Aisha comments that they see their children </w:t>
      </w:r>
      <w:proofErr w:type="spellStart"/>
      <w:r>
        <w:t>Vihaan</w:t>
      </w:r>
      <w:proofErr w:type="spellEnd"/>
      <w:r>
        <w:t xml:space="preserve">, </w:t>
      </w:r>
      <w:proofErr w:type="spellStart"/>
      <w:r>
        <w:t>Prisha</w:t>
      </w:r>
      <w:proofErr w:type="spellEnd"/>
      <w:r>
        <w:t xml:space="preserve"> and Kyra as equals to each other and asks,</w:t>
      </w:r>
    </w:p>
    <w:p w:rsidR="003C1E99" w:rsidRDefault="003729FC" w:rsidP="003C1E99">
      <w:pPr>
        <w:rPr>
          <w:i/>
        </w:rPr>
      </w:pPr>
      <w:r>
        <w:rPr>
          <w:i/>
        </w:rPr>
        <w:t>‘</w:t>
      </w:r>
      <w:r w:rsidRPr="005D0F4F">
        <w:rPr>
          <w:i/>
        </w:rPr>
        <w:t xml:space="preserve">Why is it that </w:t>
      </w:r>
      <w:proofErr w:type="spellStart"/>
      <w:r w:rsidRPr="005D0F4F">
        <w:rPr>
          <w:i/>
        </w:rPr>
        <w:t>Vihaan</w:t>
      </w:r>
      <w:proofErr w:type="spellEnd"/>
      <w:r w:rsidRPr="005D0F4F">
        <w:rPr>
          <w:i/>
        </w:rPr>
        <w:t xml:space="preserve"> and </w:t>
      </w:r>
      <w:proofErr w:type="spellStart"/>
      <w:r w:rsidRPr="005D0F4F">
        <w:rPr>
          <w:i/>
        </w:rPr>
        <w:t>Prisha</w:t>
      </w:r>
      <w:proofErr w:type="spellEnd"/>
      <w:r w:rsidRPr="005D0F4F">
        <w:rPr>
          <w:i/>
        </w:rPr>
        <w:t xml:space="preserve"> would have </w:t>
      </w:r>
      <w:proofErr w:type="gramStart"/>
      <w:r w:rsidRPr="005D0F4F">
        <w:rPr>
          <w:i/>
        </w:rPr>
        <w:t>less options</w:t>
      </w:r>
      <w:proofErr w:type="gramEnd"/>
      <w:r w:rsidRPr="005D0F4F">
        <w:rPr>
          <w:i/>
        </w:rPr>
        <w:t xml:space="preserve"> and treated differently to Kyra if they receive a death benefit from our superannuation funds?</w:t>
      </w:r>
      <w:r>
        <w:rPr>
          <w:i/>
        </w:rPr>
        <w:t>’</w:t>
      </w:r>
    </w:p>
    <w:p w:rsidR="003C1E99" w:rsidRDefault="003C1E99" w:rsidP="003C1E99">
      <w:pPr>
        <w:pStyle w:val="sssh"/>
      </w:pPr>
      <w:r>
        <w:t>Question 3</w:t>
      </w:r>
    </w:p>
    <w:p w:rsidR="003729FC" w:rsidRDefault="003729FC" w:rsidP="003729FC">
      <w:r>
        <w:t>Aisha asks,</w:t>
      </w:r>
    </w:p>
    <w:p w:rsidR="003729FC" w:rsidRPr="00147663" w:rsidRDefault="003729FC" w:rsidP="003729FC">
      <w:pPr>
        <w:rPr>
          <w:i/>
        </w:rPr>
      </w:pPr>
      <w:r>
        <w:rPr>
          <w:i/>
        </w:rPr>
        <w:t>‘</w:t>
      </w:r>
      <w:r w:rsidRPr="00147663">
        <w:rPr>
          <w:i/>
        </w:rPr>
        <w:t>What are the tax implications if our children receive a dea</w:t>
      </w:r>
      <w:r>
        <w:rPr>
          <w:i/>
        </w:rPr>
        <w:t>th benefit as an income stream?’</w:t>
      </w:r>
    </w:p>
    <w:p w:rsidR="003729FC" w:rsidRDefault="003729FC" w:rsidP="003729FC">
      <w:pPr>
        <w:pStyle w:val="sssh"/>
      </w:pPr>
      <w:r>
        <w:t>Question 4</w:t>
      </w:r>
    </w:p>
    <w:p w:rsidR="003729FC" w:rsidRDefault="003729FC" w:rsidP="003729FC">
      <w:proofErr w:type="spellStart"/>
      <w:r>
        <w:t>Faraz</w:t>
      </w:r>
      <w:proofErr w:type="spellEnd"/>
      <w:r>
        <w:t xml:space="preserve"> asks, </w:t>
      </w:r>
    </w:p>
    <w:p w:rsidR="003C1E99" w:rsidRDefault="003729FC" w:rsidP="003C1E99">
      <w:pPr>
        <w:rPr>
          <w:i/>
        </w:rPr>
      </w:pPr>
      <w:r>
        <w:rPr>
          <w:i/>
        </w:rPr>
        <w:t>‘</w:t>
      </w:r>
      <w:r w:rsidRPr="00B25024">
        <w:rPr>
          <w:i/>
        </w:rPr>
        <w:t>If there is a difference in the way a death benefit is paid and taxed for our children why can’t we wait until Kyra turns 18 and is independent before a death benef</w:t>
      </w:r>
      <w:r>
        <w:rPr>
          <w:i/>
        </w:rPr>
        <w:t>it is paid to all the children?’</w:t>
      </w:r>
    </w:p>
    <w:p w:rsidR="003729FC" w:rsidRPr="003C1E99" w:rsidRDefault="003729FC" w:rsidP="003C1E99">
      <w:pPr>
        <w:rPr>
          <w:color w:val="4F81BD" w:themeColor="accent1"/>
          <w:sz w:val="28"/>
        </w:rPr>
      </w:pPr>
      <w:r w:rsidRPr="003C1E99">
        <w:rPr>
          <w:color w:val="4F81BD" w:themeColor="accent1"/>
          <w:sz w:val="28"/>
        </w:rPr>
        <w:t>Your strategy recommendations</w:t>
      </w:r>
    </w:p>
    <w:p w:rsidR="003729FC" w:rsidRDefault="003729FC" w:rsidP="003729FC">
      <w:r>
        <w:t>As part of a statement of advice (SOA) a financial planner must justify their strategies by showing how they meet their clients’ needs and objectives.</w:t>
      </w:r>
    </w:p>
    <w:p w:rsidR="003729FC" w:rsidRDefault="003729FC" w:rsidP="003729FC">
      <w:proofErr w:type="spellStart"/>
      <w:r>
        <w:t>Faraz</w:t>
      </w:r>
      <w:proofErr w:type="spellEnd"/>
      <w:r>
        <w:t xml:space="preserve"> and Aisha would like to have their superannuation benefits paid in accordance with their wishes in the event of their death. They would like to have 70% of the superannuation benefits paid to the surviving spouse with the remainder paid equally to their children.</w:t>
      </w:r>
    </w:p>
    <w:p w:rsidR="003729FC" w:rsidRDefault="003729FC" w:rsidP="003729FC">
      <w:r>
        <w:lastRenderedPageBreak/>
        <w:t xml:space="preserve">In addition, </w:t>
      </w:r>
      <w:proofErr w:type="spellStart"/>
      <w:r>
        <w:t>Faraz</w:t>
      </w:r>
      <w:proofErr w:type="spellEnd"/>
      <w:r>
        <w:t xml:space="preserve"> and Aisha would like to know the tax implications if they decide to pass their full benefits to their children.</w:t>
      </w:r>
    </w:p>
    <w:p w:rsidR="003729FC" w:rsidRDefault="003729FC" w:rsidP="003729FC">
      <w:r>
        <w:t xml:space="preserve">To meet </w:t>
      </w:r>
      <w:proofErr w:type="spellStart"/>
      <w:r>
        <w:t>Faraz</w:t>
      </w:r>
      <w:proofErr w:type="spellEnd"/>
      <w:r>
        <w:t xml:space="preserve"> and Aisha’s needs, your recommendations will need to address the following:</w:t>
      </w:r>
    </w:p>
    <w:p w:rsidR="003729FC" w:rsidRPr="00190E9B" w:rsidRDefault="003729FC" w:rsidP="003729FC">
      <w:pPr>
        <w:pStyle w:val="ind2"/>
      </w:pPr>
      <w:r w:rsidRPr="00190E9B">
        <w:t>(a)</w:t>
      </w:r>
      <w:r w:rsidRPr="00190E9B">
        <w:tab/>
      </w:r>
      <w:r w:rsidRPr="00190E9B">
        <w:tab/>
      </w:r>
      <w:r>
        <w:t>H</w:t>
      </w:r>
      <w:r w:rsidRPr="00190E9B">
        <w:t>ow they are to achieve their desired death benefit structure</w:t>
      </w:r>
      <w:r>
        <w:t>.</w:t>
      </w:r>
    </w:p>
    <w:p w:rsidR="003729FC" w:rsidRPr="00190E9B" w:rsidRDefault="003729FC" w:rsidP="003729FC">
      <w:pPr>
        <w:pStyle w:val="ind2"/>
      </w:pPr>
      <w:r w:rsidRPr="00190E9B">
        <w:t>(b)</w:t>
      </w:r>
      <w:r w:rsidRPr="00190E9B">
        <w:tab/>
      </w:r>
      <w:r w:rsidRPr="00190E9B">
        <w:tab/>
      </w:r>
      <w:r>
        <w:t>W</w:t>
      </w:r>
      <w:r w:rsidRPr="00190E9B">
        <w:t>hat the process is to achieve this structure</w:t>
      </w:r>
      <w:r>
        <w:t>.</w:t>
      </w:r>
    </w:p>
    <w:p w:rsidR="003729FC" w:rsidRPr="00190E9B" w:rsidRDefault="003729FC" w:rsidP="003729FC">
      <w:pPr>
        <w:pStyle w:val="ind2"/>
      </w:pPr>
      <w:r>
        <w:t>(c)</w:t>
      </w:r>
      <w:r>
        <w:tab/>
      </w:r>
      <w:r>
        <w:tab/>
        <w:t>T</w:t>
      </w:r>
      <w:r w:rsidRPr="00190E9B">
        <w:t>he tax implications of the proposed structure, including all tax calculations on all benefit payments</w:t>
      </w:r>
      <w:r>
        <w:t>.</w:t>
      </w:r>
    </w:p>
    <w:p w:rsidR="003729FC" w:rsidRPr="00190E9B" w:rsidRDefault="003729FC" w:rsidP="003729FC">
      <w:pPr>
        <w:pStyle w:val="ind2"/>
      </w:pPr>
      <w:r>
        <w:t>(d)</w:t>
      </w:r>
      <w:r>
        <w:tab/>
      </w:r>
      <w:r>
        <w:tab/>
        <w:t>D</w:t>
      </w:r>
      <w:r w:rsidRPr="00190E9B">
        <w:t>etails of other death benefit payment options including all tax calculations on all benefit payments</w:t>
      </w:r>
      <w:r>
        <w:t>.</w:t>
      </w:r>
    </w:p>
    <w:p w:rsidR="003729FC" w:rsidRPr="00190E9B" w:rsidRDefault="003729FC" w:rsidP="003729FC">
      <w:pPr>
        <w:pStyle w:val="ind2"/>
      </w:pPr>
      <w:r>
        <w:t>(</w:t>
      </w:r>
      <w:r w:rsidRPr="00190E9B">
        <w:t>e</w:t>
      </w:r>
      <w:r>
        <w:t>)</w:t>
      </w:r>
      <w:r w:rsidRPr="00190E9B">
        <w:tab/>
      </w:r>
      <w:r>
        <w:tab/>
        <w:t>T</w:t>
      </w:r>
      <w:r w:rsidRPr="00190E9B">
        <w:t>he tax implications if the full death benefit is paid to their children.</w:t>
      </w:r>
    </w:p>
    <w:p w:rsidR="003729FC" w:rsidRDefault="003729FC" w:rsidP="003729FC">
      <w:r w:rsidRPr="00190E9B">
        <w:t>You will need to demonstrate that you have considered any insurance implications in your recommendations. Use the templates on the following pages to provide your responses.</w:t>
      </w:r>
    </w:p>
    <w:p w:rsidR="003729FC" w:rsidRDefault="003729FC" w:rsidP="003729FC">
      <w:pPr>
        <w:pStyle w:val="ind2"/>
        <w:spacing w:before="160"/>
      </w:pPr>
      <w:r>
        <w:t>(a)</w:t>
      </w:r>
      <w:r>
        <w:tab/>
      </w:r>
      <w:r>
        <w:tab/>
        <w:t>Use the space below to communicate to your clients how they can best achieve their desired death benefit structure.</w:t>
      </w:r>
    </w:p>
    <w:p w:rsidR="003C1E99" w:rsidRDefault="003C1E99" w:rsidP="003C1E99">
      <w:pPr>
        <w:pStyle w:val="ind2"/>
        <w:keepNext/>
        <w:keepLines w:val="0"/>
        <w:spacing w:before="160"/>
      </w:pPr>
      <w:r>
        <w:t xml:space="preserve"> </w:t>
      </w:r>
      <w:r w:rsidR="003729FC">
        <w:t>(b)</w:t>
      </w:r>
      <w:r w:rsidR="003729FC">
        <w:tab/>
      </w:r>
      <w:r w:rsidR="003729FC">
        <w:tab/>
        <w:t>Describe the process that will have to be undertaken to achieve this structure.</w:t>
      </w:r>
    </w:p>
    <w:p w:rsidR="003729FC" w:rsidRPr="006E776F" w:rsidRDefault="003C1E99" w:rsidP="003C1E99">
      <w:pPr>
        <w:pStyle w:val="ind2"/>
        <w:keepNext/>
        <w:keepLines w:val="0"/>
        <w:spacing w:before="160"/>
      </w:pPr>
      <w:r w:rsidRPr="006E776F">
        <w:t xml:space="preserve"> </w:t>
      </w:r>
      <w:r w:rsidR="003729FC" w:rsidRPr="006E776F">
        <w:t>(c)</w:t>
      </w:r>
      <w:r w:rsidR="003729FC" w:rsidRPr="006E776F">
        <w:tab/>
      </w:r>
      <w:r w:rsidR="003729FC" w:rsidRPr="006E776F">
        <w:tab/>
        <w:t>Describe the tax implications of the proposed structure and include all tax calculations on all benefit payments.</w:t>
      </w:r>
    </w:p>
    <w:p w:rsidR="003729FC" w:rsidRPr="006E776F" w:rsidRDefault="003729FC" w:rsidP="003729FC">
      <w:pPr>
        <w:pStyle w:val="ind2"/>
      </w:pPr>
      <w:r w:rsidRPr="006E776F">
        <w:rPr>
          <w:b/>
          <w:i/>
        </w:rPr>
        <w:t>Note:</w:t>
      </w:r>
      <w:r w:rsidRPr="006E776F">
        <w:t xml:space="preserve"> When answering this question assume date of death is 1 July 2014.</w:t>
      </w:r>
    </w:p>
    <w:p w:rsidR="003729FC" w:rsidRPr="006E776F" w:rsidRDefault="003729FC" w:rsidP="003729FC">
      <w:pPr>
        <w:pStyle w:val="ind2"/>
      </w:pPr>
      <w:r w:rsidRPr="006E776F">
        <w:t>Calculate the total benefit payable to each beneficiary and their estimated tax liability.</w:t>
      </w:r>
    </w:p>
    <w:p w:rsidR="003C1E99" w:rsidRDefault="003C1E99" w:rsidP="003C1E99">
      <w:pPr>
        <w:pStyle w:val="ind2"/>
        <w:keepNext/>
        <w:keepLines w:val="0"/>
        <w:spacing w:before="160"/>
      </w:pPr>
      <w:r>
        <w:t xml:space="preserve"> </w:t>
      </w:r>
      <w:r w:rsidR="003729FC">
        <w:t>(</w:t>
      </w:r>
      <w:r w:rsidR="003729FC" w:rsidRPr="00BE5FF5">
        <w:t>d)</w:t>
      </w:r>
      <w:r w:rsidR="003729FC" w:rsidRPr="00BE5FF5">
        <w:tab/>
      </w:r>
      <w:r w:rsidR="003729FC" w:rsidRPr="00BE5FF5">
        <w:tab/>
        <w:t>Communicate to your clients details of other death benefit payment options including all tax calculations on all benefit payments.</w:t>
      </w:r>
    </w:p>
    <w:p w:rsidR="003729FC" w:rsidRDefault="003C1E99" w:rsidP="003C1E99">
      <w:pPr>
        <w:pStyle w:val="ind2"/>
        <w:keepNext/>
        <w:keepLines w:val="0"/>
        <w:spacing w:before="160"/>
      </w:pPr>
      <w:r>
        <w:t xml:space="preserve"> </w:t>
      </w:r>
      <w:r w:rsidR="003729FC">
        <w:t>(e)</w:t>
      </w:r>
      <w:r w:rsidR="003729FC">
        <w:tab/>
      </w:r>
      <w:r w:rsidR="003729FC">
        <w:tab/>
        <w:t>Explain to your clients the tax implications if the full death benefit is paid to their children.</w:t>
      </w:r>
      <w:r>
        <w:t xml:space="preserve"> </w:t>
      </w:r>
    </w:p>
    <w:p w:rsidR="00666E4B" w:rsidRDefault="00666E4B" w:rsidP="00666E4B">
      <w:pPr>
        <w:pStyle w:val="ind1"/>
      </w:pPr>
    </w:p>
    <w:p w:rsidR="00666E4B" w:rsidRPr="00003540" w:rsidRDefault="00666E4B" w:rsidP="00666E4B">
      <w:pPr>
        <w:pStyle w:val="ind1"/>
        <w:rPr>
          <w:color w:val="4F81BD" w:themeColor="accent1"/>
          <w:sz w:val="40"/>
        </w:rPr>
      </w:pPr>
      <w:r w:rsidRPr="00003540">
        <w:rPr>
          <w:color w:val="4F81BD" w:themeColor="accent1"/>
          <w:sz w:val="40"/>
        </w:rPr>
        <w:t>Task</w:t>
      </w:r>
      <w:r>
        <w:rPr>
          <w:color w:val="4F81BD" w:themeColor="accent1"/>
          <w:sz w:val="40"/>
        </w:rPr>
        <w:t xml:space="preserve"> 2</w:t>
      </w:r>
      <w:r w:rsidRPr="00003540">
        <w:rPr>
          <w:color w:val="4F81BD" w:themeColor="accent1"/>
          <w:sz w:val="40"/>
        </w:rPr>
        <w:t>: Engaging your clients</w:t>
      </w:r>
    </w:p>
    <w:p w:rsidR="00666E4B" w:rsidRDefault="00666E4B" w:rsidP="00666E4B">
      <w:r w:rsidRPr="007647E1">
        <w:t>The financial planning process is usually broken down into a series of six (6) steps. Each step is an opportunity to engage your clients in an ongoing conversation that begins with ‘fact finding’:</w:t>
      </w:r>
    </w:p>
    <w:p w:rsidR="00666E4B" w:rsidRDefault="00666E4B" w:rsidP="00666E4B">
      <w:pPr>
        <w:jc w:val="center"/>
        <w:rPr>
          <w:noProof/>
          <w:lang w:eastAsia="en-AU"/>
        </w:rPr>
      </w:pPr>
      <w:r>
        <w:rPr>
          <w:noProof/>
        </w:rPr>
        <w:lastRenderedPageBreak/>
        <w:drawing>
          <wp:inline distT="0" distB="0" distL="0" distR="0">
            <wp:extent cx="3180715" cy="3220085"/>
            <wp:effectExtent l="19050" t="0" r="635"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4"/>
                    <a:srcRect l="224" r="397"/>
                    <a:stretch>
                      <a:fillRect/>
                    </a:stretch>
                  </pic:blipFill>
                  <pic:spPr bwMode="auto">
                    <a:xfrm>
                      <a:off x="0" y="0"/>
                      <a:ext cx="3180715" cy="3220085"/>
                    </a:xfrm>
                    <a:prstGeom prst="rect">
                      <a:avLst/>
                    </a:prstGeom>
                    <a:noFill/>
                    <a:ln w="9525">
                      <a:noFill/>
                      <a:miter lim="800000"/>
                      <a:headEnd/>
                      <a:tailEnd/>
                    </a:ln>
                  </pic:spPr>
                </pic:pic>
              </a:graphicData>
            </a:graphic>
          </wp:inline>
        </w:drawing>
      </w:r>
    </w:p>
    <w:p w:rsidR="00666E4B" w:rsidRDefault="00666E4B" w:rsidP="00666E4B">
      <w:r>
        <w:t>Select one (1) of the three case studies provided in Task 1, 2 and 3.</w:t>
      </w:r>
    </w:p>
    <w:p w:rsidR="00666E4B" w:rsidRDefault="00666E4B" w:rsidP="00666E4B">
      <w:r>
        <w:t>You will go through the process detailed in the diagram above with your selected clients and at key points ask questions about how you would deal with a situation that has arisen, or what you would say in response to one of your client’s queries or concerns.</w:t>
      </w:r>
    </w:p>
    <w:p w:rsidR="00666E4B" w:rsidRDefault="00666E4B" w:rsidP="00666E4B">
      <w:r>
        <w:t>Your assessor is looking for your ability to provide accurate information in a clear and concise manner, taking into consideration all the client’s circumstances.</w:t>
      </w:r>
    </w:p>
    <w:p w:rsidR="00666E4B" w:rsidRDefault="00666E4B" w:rsidP="00666E4B">
      <w:r>
        <w:t>Use the space provided to write your answers.</w:t>
      </w:r>
    </w:p>
    <w:p w:rsidR="00666E4B" w:rsidRPr="00003540" w:rsidRDefault="00666E4B" w:rsidP="00666E4B">
      <w:pPr>
        <w:rPr>
          <w:color w:val="4F81BD" w:themeColor="accent1"/>
          <w:sz w:val="36"/>
        </w:rPr>
      </w:pPr>
      <w:r w:rsidRPr="00003540">
        <w:rPr>
          <w:color w:val="4F81BD" w:themeColor="accent1"/>
          <w:sz w:val="36"/>
        </w:rPr>
        <w:t xml:space="preserve">Task </w:t>
      </w:r>
      <w:r>
        <w:rPr>
          <w:color w:val="4F81BD" w:themeColor="accent1"/>
          <w:sz w:val="36"/>
        </w:rPr>
        <w:t xml:space="preserve">2 </w:t>
      </w:r>
      <w:r w:rsidRPr="00003540">
        <w:rPr>
          <w:color w:val="4F81BD" w:themeColor="accent1"/>
          <w:sz w:val="36"/>
        </w:rPr>
        <w:t>questions</w:t>
      </w:r>
    </w:p>
    <w:p w:rsidR="00666E4B" w:rsidRPr="00CE76DC" w:rsidRDefault="00666E4B" w:rsidP="00666E4B">
      <w:pPr>
        <w:pStyle w:val="ssh"/>
      </w:pPr>
      <w:r w:rsidRPr="00CE76DC">
        <w:t>Step 1: Collecting data (and defining scope)</w:t>
      </w:r>
    </w:p>
    <w:p w:rsidR="00666E4B" w:rsidRDefault="00666E4B" w:rsidP="00666E4B">
      <w:r>
        <w:t xml:space="preserve">One of your clients is concerned about the amount of personal information you are requesting and is starting to feel uncomfortable in providing personal details to you. Your client asks, </w:t>
      </w:r>
    </w:p>
    <w:p w:rsidR="003C1E99" w:rsidRDefault="00666E4B" w:rsidP="003C1E99">
      <w:pPr>
        <w:rPr>
          <w:i/>
        </w:rPr>
      </w:pPr>
      <w:r>
        <w:rPr>
          <w:i/>
        </w:rPr>
        <w:t>‘</w:t>
      </w:r>
      <w:r w:rsidRPr="00A01772">
        <w:rPr>
          <w:i/>
        </w:rPr>
        <w:t>Why are you asking for all this information and wh</w:t>
      </w:r>
      <w:r>
        <w:rPr>
          <w:i/>
        </w:rPr>
        <w:t xml:space="preserve">at </w:t>
      </w:r>
      <w:proofErr w:type="gramStart"/>
      <w:r>
        <w:rPr>
          <w:i/>
        </w:rPr>
        <w:t>are</w:t>
      </w:r>
      <w:proofErr w:type="gramEnd"/>
      <w:r>
        <w:rPr>
          <w:i/>
        </w:rPr>
        <w:t xml:space="preserve"> you going to do with it?’</w:t>
      </w:r>
    </w:p>
    <w:p w:rsidR="00666E4B" w:rsidRPr="003C1E99" w:rsidRDefault="003C1E99" w:rsidP="003C1E99">
      <w:pPr>
        <w:rPr>
          <w:color w:val="4F81BD" w:themeColor="accent1"/>
          <w:sz w:val="28"/>
        </w:rPr>
      </w:pPr>
      <w:r w:rsidRPr="003C1E99">
        <w:rPr>
          <w:color w:val="4F81BD" w:themeColor="accent1"/>
          <w:sz w:val="28"/>
        </w:rPr>
        <w:t xml:space="preserve"> </w:t>
      </w:r>
      <w:r w:rsidR="00666E4B" w:rsidRPr="003C1E99">
        <w:rPr>
          <w:color w:val="4F81BD" w:themeColor="accent1"/>
          <w:sz w:val="28"/>
        </w:rPr>
        <w:t>Step 2: Analysing the data</w:t>
      </w:r>
    </w:p>
    <w:p w:rsidR="00666E4B" w:rsidRDefault="00666E4B" w:rsidP="00666E4B">
      <w:r>
        <w:t>Having collected the required data from your clients you advise them that you will contact them in two weeks to provide them with a detailed financial plan.</w:t>
      </w:r>
    </w:p>
    <w:p w:rsidR="00666E4B" w:rsidRDefault="00666E4B" w:rsidP="00666E4B">
      <w:r>
        <w:t xml:space="preserve">However, your clients are impatient and contact you after a few days and ask, </w:t>
      </w:r>
    </w:p>
    <w:p w:rsidR="003C1E99" w:rsidRDefault="00666E4B" w:rsidP="003C1E99">
      <w:pPr>
        <w:rPr>
          <w:i/>
        </w:rPr>
      </w:pPr>
      <w:r>
        <w:rPr>
          <w:i/>
        </w:rPr>
        <w:t>‘</w:t>
      </w:r>
      <w:r w:rsidRPr="00894378">
        <w:rPr>
          <w:i/>
        </w:rPr>
        <w:t xml:space="preserve">What are you considering recommending and when can </w:t>
      </w:r>
      <w:r>
        <w:rPr>
          <w:i/>
        </w:rPr>
        <w:t>we commence the recommendation’.</w:t>
      </w:r>
    </w:p>
    <w:p w:rsidR="00666E4B" w:rsidRPr="003C1E99" w:rsidRDefault="003C1E99" w:rsidP="003C1E99">
      <w:pPr>
        <w:rPr>
          <w:color w:val="4F81BD" w:themeColor="accent1"/>
          <w:sz w:val="28"/>
        </w:rPr>
      </w:pPr>
      <w:r w:rsidRPr="003C1E99">
        <w:rPr>
          <w:color w:val="4F81BD" w:themeColor="accent1"/>
          <w:sz w:val="28"/>
        </w:rPr>
        <w:t xml:space="preserve"> </w:t>
      </w:r>
      <w:r w:rsidR="00666E4B" w:rsidRPr="003C1E99">
        <w:rPr>
          <w:color w:val="4F81BD" w:themeColor="accent1"/>
          <w:sz w:val="28"/>
        </w:rPr>
        <w:t>Step 3: Research strategy and recommendations</w:t>
      </w:r>
    </w:p>
    <w:p w:rsidR="00666E4B" w:rsidRDefault="00666E4B" w:rsidP="00666E4B">
      <w:r>
        <w:lastRenderedPageBreak/>
        <w:t>When conducting research to determine the final recommendations for your clients, you discover that you require more information from your clients. List three (3) questions you would ask you clients to gather the required information.</w:t>
      </w:r>
    </w:p>
    <w:p w:rsidR="003C1E99" w:rsidRDefault="00666E4B" w:rsidP="003C1E99">
      <w:r w:rsidRPr="001C64A5">
        <w:rPr>
          <w:b/>
          <w:i/>
        </w:rPr>
        <w:t>Note:</w:t>
      </w:r>
      <w:r>
        <w:t xml:space="preserve"> You can make assumptions in your questions to assist in the questions asked.</w:t>
      </w:r>
    </w:p>
    <w:p w:rsidR="00666E4B" w:rsidRPr="001C64A5" w:rsidRDefault="00666E4B" w:rsidP="00666E4B">
      <w:pPr>
        <w:pStyle w:val="ssssh"/>
      </w:pPr>
      <w:r w:rsidRPr="001C64A5">
        <w:t>Step 4: Documen</w:t>
      </w:r>
      <w:r>
        <w:t>tation and presentation of the s</w:t>
      </w:r>
      <w:r w:rsidRPr="001C64A5">
        <w:t xml:space="preserve">tatement of </w:t>
      </w:r>
      <w:r>
        <w:t>a</w:t>
      </w:r>
      <w:r w:rsidRPr="001C64A5">
        <w:t>dvice</w:t>
      </w:r>
    </w:p>
    <w:p w:rsidR="00666E4B" w:rsidRDefault="00666E4B" w:rsidP="00666E4B">
      <w:r>
        <w:t xml:space="preserve">As promised, you contact your clients in two weeks and you present their Statement of Advice (SOA) to them. They say, </w:t>
      </w:r>
    </w:p>
    <w:p w:rsidR="003C1E99" w:rsidRDefault="00666E4B" w:rsidP="003C1E99">
      <w:pPr>
        <w:ind w:right="-426"/>
        <w:rPr>
          <w:i/>
        </w:rPr>
      </w:pPr>
      <w:r>
        <w:rPr>
          <w:i/>
        </w:rPr>
        <w:t>‘</w:t>
      </w:r>
      <w:r w:rsidRPr="00991510">
        <w:rPr>
          <w:i/>
        </w:rPr>
        <w:t>This is too big! We’re not reading this! Why can’t you just jot down the main points and tell us ho</w:t>
      </w:r>
      <w:r>
        <w:rPr>
          <w:i/>
        </w:rPr>
        <w:t>w to start it?’</w:t>
      </w:r>
    </w:p>
    <w:p w:rsidR="00666E4B" w:rsidRPr="003C1E99" w:rsidRDefault="003C1E99" w:rsidP="003C1E99">
      <w:pPr>
        <w:ind w:right="-426"/>
        <w:rPr>
          <w:color w:val="4F81BD" w:themeColor="accent1"/>
          <w:sz w:val="28"/>
        </w:rPr>
      </w:pPr>
      <w:r w:rsidRPr="003C1E99">
        <w:rPr>
          <w:color w:val="4F81BD" w:themeColor="accent1"/>
          <w:sz w:val="28"/>
        </w:rPr>
        <w:t xml:space="preserve"> </w:t>
      </w:r>
      <w:r w:rsidR="00666E4B" w:rsidRPr="003C1E99">
        <w:rPr>
          <w:color w:val="4F81BD" w:themeColor="accent1"/>
          <w:sz w:val="28"/>
        </w:rPr>
        <w:t>Step 5: Implementation of recommendations</w:t>
      </w:r>
    </w:p>
    <w:p w:rsidR="00666E4B" w:rsidRDefault="00666E4B" w:rsidP="00666E4B">
      <w:r>
        <w:t>Having presented the statement of advice (SOA) to your clients you go through the implementation of the recommendations.</w:t>
      </w:r>
    </w:p>
    <w:p w:rsidR="00666E4B" w:rsidRDefault="00666E4B" w:rsidP="00666E4B">
      <w:r>
        <w:t>You notice that your clients appear confused.</w:t>
      </w:r>
    </w:p>
    <w:p w:rsidR="003C1E99" w:rsidRDefault="00666E4B" w:rsidP="003C1E99">
      <w:r>
        <w:t>What questions would you ask your clients to check their understanding and satisfaction with the recommendations?</w:t>
      </w:r>
    </w:p>
    <w:p w:rsidR="00666E4B" w:rsidRPr="003C1E99" w:rsidRDefault="003C1E99" w:rsidP="003C1E99">
      <w:pPr>
        <w:rPr>
          <w:color w:val="4F81BD" w:themeColor="accent1"/>
          <w:sz w:val="28"/>
        </w:rPr>
      </w:pPr>
      <w:r w:rsidRPr="003C1E99">
        <w:rPr>
          <w:color w:val="4F81BD" w:themeColor="accent1"/>
          <w:sz w:val="28"/>
        </w:rPr>
        <w:t xml:space="preserve"> </w:t>
      </w:r>
      <w:r w:rsidR="00666E4B" w:rsidRPr="003C1E99">
        <w:rPr>
          <w:color w:val="4F81BD" w:themeColor="accent1"/>
          <w:sz w:val="28"/>
        </w:rPr>
        <w:t>Step 6: Review and monitor the financial plan</w:t>
      </w:r>
    </w:p>
    <w:p w:rsidR="003C1E99" w:rsidRDefault="00666E4B" w:rsidP="003C1E99">
      <w:r w:rsidRPr="001C64A5">
        <w:t>You discuss the ongoing service that you provide to your clients. They say that surely due to their circumstances the recommendations that you have made don’t need to be updated once set in motion. Justify to your clients the need for ongoing reviews and monitoring of the financial plan.</w:t>
      </w:r>
    </w:p>
    <w:p w:rsidR="002C47DD" w:rsidRPr="003C1E99" w:rsidRDefault="002C47DD" w:rsidP="003C1E99">
      <w:pPr>
        <w:rPr>
          <w:color w:val="4F81BD" w:themeColor="accent1"/>
          <w:sz w:val="36"/>
        </w:rPr>
      </w:pPr>
      <w:r w:rsidRPr="003C1E99">
        <w:rPr>
          <w:color w:val="4F81BD" w:themeColor="accent1"/>
          <w:sz w:val="36"/>
        </w:rPr>
        <w:t>Appendix: Case study</w:t>
      </w:r>
    </w:p>
    <w:p w:rsidR="002C47DD" w:rsidRDefault="002C47DD" w:rsidP="002C47DD">
      <w:pPr>
        <w:pStyle w:val="sh"/>
      </w:pPr>
      <w:r>
        <w:t>Case study—</w:t>
      </w:r>
      <w:r w:rsidRPr="00E05545">
        <w:t xml:space="preserve"> </w:t>
      </w:r>
      <w:proofErr w:type="spellStart"/>
      <w:r>
        <w:t>Faraz</w:t>
      </w:r>
      <w:proofErr w:type="spellEnd"/>
      <w:r w:rsidRPr="00E05545">
        <w:t xml:space="preserve"> and </w:t>
      </w:r>
      <w:r>
        <w:t>Aisha</w:t>
      </w:r>
      <w:r w:rsidRPr="00E05545">
        <w:t xml:space="preserve"> </w:t>
      </w:r>
      <w:proofErr w:type="spellStart"/>
      <w:r>
        <w:t>Gita</w:t>
      </w:r>
      <w:proofErr w:type="spellEnd"/>
    </w:p>
    <w:p w:rsidR="002C47DD" w:rsidRDefault="002C47DD" w:rsidP="002C47DD">
      <w:pPr>
        <w:pStyle w:val="ssh"/>
      </w:pPr>
      <w:r>
        <w:t>The first meeting</w:t>
      </w:r>
    </w:p>
    <w:p w:rsidR="002C47DD" w:rsidRDefault="002C47DD" w:rsidP="002C47DD">
      <w:proofErr w:type="spellStart"/>
      <w:r>
        <w:t>Faraz</w:t>
      </w:r>
      <w:proofErr w:type="spellEnd"/>
      <w:r>
        <w:t xml:space="preserve"> and Aisha arrive at your office for the meeting. After greeting and offering them a coffee you confirm that they received your package of documents and that they have completed them.</w:t>
      </w:r>
    </w:p>
    <w:p w:rsidR="002C47DD" w:rsidRDefault="002C47DD" w:rsidP="002C47DD">
      <w:r>
        <w:t xml:space="preserve">You then take them through the key elements of the FSG and explain your role and capacity to assist them with their planning needs. You make sure that </w:t>
      </w:r>
      <w:proofErr w:type="spellStart"/>
      <w:r>
        <w:t>Faraz</w:t>
      </w:r>
      <w:proofErr w:type="spellEnd"/>
      <w:r>
        <w:t xml:space="preserve"> and Aisha are comfortable with that information before you proceed to the next step.</w:t>
      </w:r>
    </w:p>
    <w:p w:rsidR="002C47DD" w:rsidRDefault="002C47DD" w:rsidP="002C47DD">
      <w:pPr>
        <w:pStyle w:val="sssh"/>
      </w:pPr>
      <w:r>
        <w:t>Collecting the data</w:t>
      </w:r>
    </w:p>
    <w:p w:rsidR="002C47DD" w:rsidRDefault="002C47DD" w:rsidP="002C47DD">
      <w:r>
        <w:t xml:space="preserve">You learn the following information about </w:t>
      </w:r>
      <w:proofErr w:type="spellStart"/>
      <w:r>
        <w:t>Faraz</w:t>
      </w:r>
      <w:proofErr w:type="spellEnd"/>
      <w:r>
        <w:t xml:space="preserve"> and Aisha through a process of thorough and polite questioning. From time to time they provide you with a relevant document to confirm their financial situation.</w:t>
      </w:r>
    </w:p>
    <w:p w:rsidR="002C47DD" w:rsidRDefault="002C47DD" w:rsidP="002C47DD">
      <w:pPr>
        <w:pStyle w:val="ssh"/>
      </w:pPr>
      <w:r>
        <w:lastRenderedPageBreak/>
        <w:t>Current situation</w:t>
      </w:r>
    </w:p>
    <w:p w:rsidR="002C47DD" w:rsidRDefault="002C47DD" w:rsidP="002C47DD">
      <w:proofErr w:type="spellStart"/>
      <w:r>
        <w:t>Faraz</w:t>
      </w:r>
      <w:proofErr w:type="spellEnd"/>
      <w:r>
        <w:t xml:space="preserve">, born 1 August 1951, is married to Aisha, born 20 November 1955. </w:t>
      </w:r>
      <w:proofErr w:type="spellStart"/>
      <w:r>
        <w:t>Faraz</w:t>
      </w:r>
      <w:proofErr w:type="spellEnd"/>
      <w:r>
        <w:t xml:space="preserve"> and Aisha have three children, a son named </w:t>
      </w:r>
      <w:proofErr w:type="spellStart"/>
      <w:r>
        <w:t>Vihaan</w:t>
      </w:r>
      <w:proofErr w:type="spellEnd"/>
      <w:r>
        <w:t xml:space="preserve">, age 24, a daughter </w:t>
      </w:r>
      <w:proofErr w:type="spellStart"/>
      <w:r>
        <w:t>Prisha</w:t>
      </w:r>
      <w:proofErr w:type="spellEnd"/>
      <w:r>
        <w:t>, age 21, both of whom are independent and a second daughter, Kyra age 16 who is still at school.</w:t>
      </w:r>
    </w:p>
    <w:p w:rsidR="002C47DD" w:rsidRDefault="002C47DD" w:rsidP="002C47DD">
      <w:proofErr w:type="spellStart"/>
      <w:r>
        <w:t>Faraz</w:t>
      </w:r>
      <w:proofErr w:type="spellEnd"/>
      <w:r>
        <w:t xml:space="preserve"> and Aisha own their own home, valued at $600,000, and do not have any outstanding mortgage, which was paid out eight years ago.</w:t>
      </w:r>
    </w:p>
    <w:p w:rsidR="002C47DD" w:rsidRDefault="002C47DD" w:rsidP="002C47DD">
      <w:r>
        <w:t>Aisha is employed full-time as a marketing manager earning $70,000 p.a. plus superannuation guarantee (SG) paid into a retail superannuation fund that she has chosen.</w:t>
      </w:r>
    </w:p>
    <w:p w:rsidR="002C47DD" w:rsidRDefault="002C47DD" w:rsidP="002C47DD">
      <w:proofErr w:type="spellStart"/>
      <w:r>
        <w:t>Faraz</w:t>
      </w:r>
      <w:proofErr w:type="spellEnd"/>
      <w:r>
        <w:t xml:space="preserve"> is a full-time sales representative for an agricultural supplies company. His salary is $100,000 p.a. plus SG contributions into a retail superannuation fund that he has chosen. </w:t>
      </w:r>
      <w:proofErr w:type="spellStart"/>
      <w:r>
        <w:t>Faraz</w:t>
      </w:r>
      <w:proofErr w:type="spellEnd"/>
      <w:r>
        <w:t xml:space="preserve"> intends to remain in this role until Aisha retires.</w:t>
      </w:r>
    </w:p>
    <w:p w:rsidR="002C47DD" w:rsidRDefault="002C47DD" w:rsidP="002C47DD">
      <w:proofErr w:type="spellStart"/>
      <w:r>
        <w:t>Faraz</w:t>
      </w:r>
      <w:proofErr w:type="spellEnd"/>
      <w:r>
        <w:t xml:space="preserve"> and Aisha contribute any excess income into their respective superannuation funds as non-concessional contributions. </w:t>
      </w:r>
      <w:proofErr w:type="gramStart"/>
      <w:r>
        <w:t>In addition, they also salary sacrifice to superannuation.</w:t>
      </w:r>
      <w:proofErr w:type="gramEnd"/>
    </w:p>
    <w:p w:rsidR="002C47DD" w:rsidRDefault="002C47DD" w:rsidP="002C47DD">
      <w:r>
        <w:t xml:space="preserve">Both </w:t>
      </w:r>
      <w:proofErr w:type="spellStart"/>
      <w:r>
        <w:t>Faraz</w:t>
      </w:r>
      <w:proofErr w:type="spellEnd"/>
      <w:r>
        <w:t xml:space="preserve"> and Aisha have transition to retirement income streams that they commenced when they turned 55. As they are still receiving employer contributions and making non-concessional contributions they both have benefits in the accumulation and pension phases.</w:t>
      </w:r>
    </w:p>
    <w:p w:rsidR="002C47DD" w:rsidRDefault="002C47DD" w:rsidP="002C47DD">
      <w:pPr>
        <w:pStyle w:val="ssh"/>
      </w:pPr>
      <w:r>
        <w:t>Superannuation</w:t>
      </w:r>
    </w:p>
    <w:p w:rsidR="002C47DD" w:rsidRDefault="002C47DD" w:rsidP="002C47DD">
      <w:proofErr w:type="spellStart"/>
      <w:r>
        <w:t>Faraz</w:t>
      </w:r>
      <w:proofErr w:type="spellEnd"/>
      <w:r>
        <w:t xml:space="preserve"> currently has $510,000 supporting his transition to retirement account-based pension in his retail superannuation fund. The benefit if fully preserved and is made up of:</w:t>
      </w:r>
    </w:p>
    <w:p w:rsidR="002C47DD" w:rsidRDefault="002C47DD" w:rsidP="002C47DD">
      <w:pPr>
        <w:pStyle w:val="ind1"/>
      </w:pPr>
      <w:r>
        <w:t>•</w:t>
      </w:r>
      <w:r>
        <w:tab/>
        <w:t>$360,000 taxed element of the taxable component</w:t>
      </w:r>
    </w:p>
    <w:p w:rsidR="002C47DD" w:rsidRDefault="002C47DD" w:rsidP="002C47DD">
      <w:pPr>
        <w:pStyle w:val="ind1"/>
      </w:pPr>
      <w:proofErr w:type="gramStart"/>
      <w:r>
        <w:t>•</w:t>
      </w:r>
      <w:r>
        <w:tab/>
        <w:t>$150,000 tax free component.</w:t>
      </w:r>
      <w:proofErr w:type="gramEnd"/>
    </w:p>
    <w:p w:rsidR="002C47DD" w:rsidRDefault="002C47DD" w:rsidP="002C47DD">
      <w:proofErr w:type="spellStart"/>
      <w:r>
        <w:t>Faraz’s</w:t>
      </w:r>
      <w:proofErr w:type="spellEnd"/>
      <w:r>
        <w:t xml:space="preserve"> service period for this benefit is 1 July 1992.</w:t>
      </w:r>
    </w:p>
    <w:p w:rsidR="002C47DD" w:rsidRDefault="002C47DD" w:rsidP="002C47DD">
      <w:proofErr w:type="spellStart"/>
      <w:r>
        <w:t>Faraz</w:t>
      </w:r>
      <w:proofErr w:type="spellEnd"/>
      <w:r>
        <w:t xml:space="preserve"> has a second retail superannuation fund where he has his accumulated benefits. His accumulated benefit is $107,000 made up of $30,600 tax free component and $76,400 taxed element of the taxable component. In addition, this fund owns his insurance death and any occupation total and permanent disability insurance with a sum insured of $640,000. The service date for this fund is 1 August 2006.</w:t>
      </w:r>
    </w:p>
    <w:p w:rsidR="002C47DD" w:rsidRDefault="002C47DD" w:rsidP="002C47DD">
      <w:r>
        <w:t>Aisha currently has $308,000 supporting her transition to retirement account-based pension in her retail superannuation fund. Her benefit is fully preserved and is made up of:</w:t>
      </w:r>
    </w:p>
    <w:p w:rsidR="002C47DD" w:rsidRDefault="002C47DD" w:rsidP="002C47DD">
      <w:pPr>
        <w:pStyle w:val="ind1"/>
      </w:pPr>
      <w:r>
        <w:t>•</w:t>
      </w:r>
      <w:r>
        <w:tab/>
        <w:t>$129,000 taxed element of the taxable component</w:t>
      </w:r>
    </w:p>
    <w:p w:rsidR="002C47DD" w:rsidRDefault="002C47DD" w:rsidP="002C47DD">
      <w:pPr>
        <w:pStyle w:val="ind1"/>
      </w:pPr>
      <w:proofErr w:type="gramStart"/>
      <w:r>
        <w:t>•</w:t>
      </w:r>
      <w:r>
        <w:tab/>
        <w:t>$179,000 tax free component.</w:t>
      </w:r>
      <w:proofErr w:type="gramEnd"/>
    </w:p>
    <w:p w:rsidR="002C47DD" w:rsidRDefault="002C47DD" w:rsidP="002C47DD">
      <w:proofErr w:type="gramStart"/>
      <w:r>
        <w:t>Aisha’s service period commenced on 1 July 1992.</w:t>
      </w:r>
      <w:proofErr w:type="gramEnd"/>
    </w:p>
    <w:p w:rsidR="002C47DD" w:rsidRDefault="002C47DD" w:rsidP="002C47DD">
      <w:r>
        <w:t>In the same retail fund Aisha has an accumulated benefit of $25,000 made up of $9600 tax free component and $15,400 taxed element of the taxable component.</w:t>
      </w:r>
    </w:p>
    <w:p w:rsidR="002C47DD" w:rsidRDefault="002C47DD" w:rsidP="002C47DD">
      <w:r>
        <w:t>In addition, Aisha has a death only life insurance benefit owned by her retail superannuation fund with a sum insured of $480,000.</w:t>
      </w:r>
    </w:p>
    <w:p w:rsidR="002C47DD" w:rsidRDefault="002C47DD" w:rsidP="002C47DD">
      <w:proofErr w:type="spellStart"/>
      <w:r>
        <w:lastRenderedPageBreak/>
        <w:t>Faraz</w:t>
      </w:r>
      <w:proofErr w:type="spellEnd"/>
      <w:r>
        <w:t xml:space="preserve"> and Aisha’s superannuation funds will allow binding death benefit </w:t>
      </w:r>
      <w:proofErr w:type="gramStart"/>
      <w:r>
        <w:t>nominations,</w:t>
      </w:r>
      <w:proofErr w:type="gramEnd"/>
      <w:r>
        <w:t xml:space="preserve"> however, </w:t>
      </w:r>
      <w:proofErr w:type="spellStart"/>
      <w:r>
        <w:t>Faraz</w:t>
      </w:r>
      <w:proofErr w:type="spellEnd"/>
      <w:r>
        <w:t xml:space="preserve"> and Aisha have not elected to use this as they do not know what it is.</w:t>
      </w:r>
    </w:p>
    <w:p w:rsidR="002C47DD" w:rsidRDefault="002C47DD" w:rsidP="002C47DD">
      <w:r>
        <w:t xml:space="preserve">Both </w:t>
      </w:r>
      <w:proofErr w:type="spellStart"/>
      <w:r>
        <w:t>Faraz</w:t>
      </w:r>
      <w:proofErr w:type="spellEnd"/>
      <w:r>
        <w:t xml:space="preserve"> and Aisha salary sacrifice to superannuation and this does not impact on any other employee benefits and their SG contributions are based on their pre-salary sacrifice income.</w:t>
      </w:r>
    </w:p>
    <w:p w:rsidR="002C47DD" w:rsidRDefault="002C47DD" w:rsidP="002C47DD">
      <w:r>
        <w:t>In addition, any excess income is contributed to their respective superannuation funds as a non-concessional contribution.</w:t>
      </w:r>
    </w:p>
    <w:p w:rsidR="002C47DD" w:rsidRDefault="002C47DD" w:rsidP="002C47DD">
      <w:r>
        <w:t xml:space="preserve">Both </w:t>
      </w:r>
      <w:proofErr w:type="spellStart"/>
      <w:r>
        <w:t>Faraz</w:t>
      </w:r>
      <w:proofErr w:type="spellEnd"/>
      <w:r>
        <w:t xml:space="preserve"> and Aisha are invested in balanced funds within their superannuation funds.</w:t>
      </w:r>
    </w:p>
    <w:p w:rsidR="002C47DD" w:rsidRDefault="002C47DD" w:rsidP="002C47DD">
      <w:proofErr w:type="spellStart"/>
      <w:r>
        <w:t>Faraz</w:t>
      </w:r>
      <w:proofErr w:type="spellEnd"/>
      <w:r>
        <w:t xml:space="preserve"> and Aisha are happy with their current superannuation funds and the underlying investments they are invested in. They do not wish to receive advice in regard to changing their funds or investment profile.</w:t>
      </w:r>
    </w:p>
    <w:p w:rsidR="002C47DD" w:rsidRDefault="002C47DD" w:rsidP="002C47DD">
      <w:pPr>
        <w:pStyle w:val="ssh"/>
      </w:pPr>
      <w:r>
        <w:t>Insurance</w:t>
      </w:r>
    </w:p>
    <w:p w:rsidR="002C47DD" w:rsidRDefault="002C47DD" w:rsidP="002C47DD">
      <w:proofErr w:type="spellStart"/>
      <w:r>
        <w:t>Faraz</w:t>
      </w:r>
      <w:proofErr w:type="spellEnd"/>
      <w:r>
        <w:t xml:space="preserve"> and Aisha have their life insurance and total and permanent disability insurance owned by their superannuation funds. </w:t>
      </w:r>
      <w:proofErr w:type="spellStart"/>
      <w:r>
        <w:t>Faraz’s</w:t>
      </w:r>
      <w:proofErr w:type="spellEnd"/>
      <w:r>
        <w:t xml:space="preserve"> sum insured is $640,000 of death and ‘any occupation’ total and permanent disability insurance and Aisha has a $480,000 sum insured death benefit. Aisha does not have any total and permanent disability insurance.</w:t>
      </w:r>
    </w:p>
    <w:p w:rsidR="002C47DD" w:rsidRDefault="002C47DD" w:rsidP="002C47DD">
      <w:proofErr w:type="spellStart"/>
      <w:r>
        <w:t>Faraz</w:t>
      </w:r>
      <w:proofErr w:type="spellEnd"/>
      <w:r>
        <w:t xml:space="preserve"> and Aisha are happy with their current insurance arrangements, including the premiums they are paying, the sums insured, and the policy ownership structure. They have specifically requested that they do not require any advice on their insurance matters.</w:t>
      </w:r>
    </w:p>
    <w:p w:rsidR="002C47DD" w:rsidRDefault="002C47DD" w:rsidP="002C47DD">
      <w:pPr>
        <w:pStyle w:val="ssh"/>
      </w:pPr>
      <w:r>
        <w:t>Needs and objectives</w:t>
      </w:r>
    </w:p>
    <w:p w:rsidR="002C47DD" w:rsidRDefault="002C47DD" w:rsidP="002C47DD">
      <w:r>
        <w:t xml:space="preserve">During your conversation with </w:t>
      </w:r>
      <w:proofErr w:type="spellStart"/>
      <w:r>
        <w:t>Faraz</w:t>
      </w:r>
      <w:proofErr w:type="spellEnd"/>
      <w:r>
        <w:t xml:space="preserve"> and Aisha it becomes apparent that their main objective is to make sure their superannuation benefits are paid to the right people in the event of either or both of their deaths.</w:t>
      </w:r>
    </w:p>
    <w:p w:rsidR="002C47DD" w:rsidRDefault="002C47DD" w:rsidP="002C47DD">
      <w:r>
        <w:t>They have advised you that in the event of either of their deaths they would like 70% of their superannuation benefit to go to the surviving spouse with the remainder being paid equally to their children.</w:t>
      </w:r>
    </w:p>
    <w:p w:rsidR="002C47DD" w:rsidRDefault="002C47DD" w:rsidP="002C47DD">
      <w:r>
        <w:t xml:space="preserve">In addition, </w:t>
      </w:r>
      <w:proofErr w:type="spellStart"/>
      <w:r>
        <w:t>Faraz</w:t>
      </w:r>
      <w:proofErr w:type="spellEnd"/>
      <w:r>
        <w:t xml:space="preserve"> and Aisha would like to discuss the full tax implications of their death benefits if the benefit was paid to each other in the event of one spouse predeceasing the other and the tax implications if they decide to pass their full benefits to their children.</w:t>
      </w:r>
    </w:p>
    <w:p w:rsidR="002C47DD" w:rsidRPr="002C47DD" w:rsidRDefault="002C47DD" w:rsidP="002C47DD">
      <w:pPr>
        <w:rPr>
          <w:color w:val="4F81BD" w:themeColor="accent1"/>
          <w:sz w:val="36"/>
        </w:rPr>
      </w:pPr>
      <w:r w:rsidRPr="002C47DD">
        <w:rPr>
          <w:color w:val="4F81BD" w:themeColor="accent1"/>
          <w:sz w:val="36"/>
        </w:rPr>
        <w:t>Closing the interview</w:t>
      </w:r>
    </w:p>
    <w:p w:rsidR="002C47DD" w:rsidRDefault="002C47DD" w:rsidP="002C47DD">
      <w:r>
        <w:t xml:space="preserve">Prior to concluding your meeting, you review the information provided by </w:t>
      </w:r>
      <w:proofErr w:type="spellStart"/>
      <w:r>
        <w:t>Faraz</w:t>
      </w:r>
      <w:proofErr w:type="spellEnd"/>
      <w:r>
        <w:t xml:space="preserve"> and Aisha to check that it is complete and accurate and ask if they have any questions.</w:t>
      </w:r>
    </w:p>
    <w:p w:rsidR="002C47DD" w:rsidRDefault="002C47DD" w:rsidP="002C47DD">
      <w:proofErr w:type="spellStart"/>
      <w:r>
        <w:t>Faraz</w:t>
      </w:r>
      <w:proofErr w:type="spellEnd"/>
      <w:r>
        <w:t xml:space="preserve"> and Aisha are curious about superannuation death benefits and the options that may be available and have a number of questions that came to mind during your recent meeting.</w:t>
      </w:r>
    </w:p>
    <w:p w:rsidR="002C47DD" w:rsidRDefault="002C47DD" w:rsidP="002C47DD">
      <w:r>
        <w:lastRenderedPageBreak/>
        <w:t xml:space="preserve">You advise </w:t>
      </w:r>
      <w:proofErr w:type="spellStart"/>
      <w:r>
        <w:t>Faraz</w:t>
      </w:r>
      <w:proofErr w:type="spellEnd"/>
      <w:r>
        <w:t xml:space="preserve"> and Aisha of what happens next and explain that with their agreement you will prepare a written report, based on the information they have just shared with you, which will include recommended strategies to assist them in achieving their financial goal of making sure the right people receive a superannuation death benefit most tax effectively.</w:t>
      </w:r>
    </w:p>
    <w:p w:rsidR="002C47DD" w:rsidRPr="001C64A5" w:rsidRDefault="002C47DD" w:rsidP="002C47DD">
      <w:proofErr w:type="spellStart"/>
      <w:r>
        <w:t>Faraz</w:t>
      </w:r>
      <w:proofErr w:type="spellEnd"/>
      <w:r>
        <w:t xml:space="preserve"> and Aisha agree to proceed to the next stage of the financial planning process and you make an appointment to present the plan in a fortnight.</w:t>
      </w:r>
    </w:p>
    <w:p w:rsidR="002C47DD" w:rsidRDefault="002C47DD"/>
    <w:sectPr w:rsidR="002C47DD" w:rsidSect="006B7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29FC"/>
    <w:rsid w:val="00295690"/>
    <w:rsid w:val="002C47DD"/>
    <w:rsid w:val="003729FC"/>
    <w:rsid w:val="003C1E99"/>
    <w:rsid w:val="00666E4B"/>
    <w:rsid w:val="006B7EC4"/>
    <w:rsid w:val="00D5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FC"/>
    <w:pPr>
      <w:keepLines/>
      <w:spacing w:before="160" w:after="60" w:line="260" w:lineRule="atLeast"/>
    </w:pPr>
    <w:rPr>
      <w:rFonts w:ascii="Calibri" w:eastAsia="Times New Roman" w:hAnsi="Calibri" w:cs="Times New Roman"/>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sh">
    <w:name w:val="sssh"/>
    <w:basedOn w:val="Normal"/>
    <w:next w:val="Normal"/>
    <w:link w:val="ssshChar"/>
    <w:rsid w:val="003729FC"/>
    <w:pPr>
      <w:keepNext/>
      <w:spacing w:before="360"/>
    </w:pPr>
    <w:rPr>
      <w:rFonts w:cs="Arial"/>
      <w:b/>
      <w:bCs/>
      <w:i/>
      <w:color w:val="00539F"/>
      <w:spacing w:val="10"/>
      <w:sz w:val="24"/>
      <w:szCs w:val="28"/>
      <w:lang w:val="en-US"/>
    </w:rPr>
  </w:style>
  <w:style w:type="paragraph" w:customStyle="1" w:styleId="ind1">
    <w:name w:val="ind 1"/>
    <w:basedOn w:val="Normal"/>
    <w:link w:val="ind1Char"/>
    <w:rsid w:val="003729FC"/>
    <w:pPr>
      <w:tabs>
        <w:tab w:val="left" w:pos="567"/>
      </w:tabs>
      <w:spacing w:before="0"/>
      <w:ind w:left="284" w:hanging="284"/>
    </w:pPr>
    <w:rPr>
      <w:rFonts w:cs="Arial"/>
      <w:lang w:val="en-US"/>
    </w:rPr>
  </w:style>
  <w:style w:type="character" w:customStyle="1" w:styleId="ind1Char">
    <w:name w:val="ind 1 Char"/>
    <w:link w:val="ind1"/>
    <w:rsid w:val="003729FC"/>
    <w:rPr>
      <w:rFonts w:ascii="Calibri" w:eastAsia="Times New Roman" w:hAnsi="Calibri" w:cs="Arial"/>
      <w:szCs w:val="21"/>
    </w:rPr>
  </w:style>
  <w:style w:type="character" w:customStyle="1" w:styleId="ssshChar">
    <w:name w:val="sssh Char"/>
    <w:link w:val="sssh"/>
    <w:rsid w:val="003729FC"/>
    <w:rPr>
      <w:rFonts w:ascii="Calibri" w:eastAsia="Times New Roman" w:hAnsi="Calibri" w:cs="Arial"/>
      <w:b/>
      <w:bCs/>
      <w:i/>
      <w:color w:val="00539F"/>
      <w:spacing w:val="10"/>
      <w:sz w:val="24"/>
      <w:szCs w:val="28"/>
    </w:rPr>
  </w:style>
  <w:style w:type="paragraph" w:customStyle="1" w:styleId="ssh">
    <w:name w:val="ssh"/>
    <w:basedOn w:val="sh"/>
    <w:next w:val="Normal"/>
    <w:link w:val="sshChar"/>
    <w:rsid w:val="003729FC"/>
    <w:pPr>
      <w:spacing w:before="480"/>
    </w:pPr>
    <w:rPr>
      <w:sz w:val="28"/>
      <w:szCs w:val="24"/>
    </w:rPr>
  </w:style>
  <w:style w:type="paragraph" w:customStyle="1" w:styleId="sh">
    <w:name w:val="sh"/>
    <w:basedOn w:val="Normal"/>
    <w:next w:val="Normal"/>
    <w:link w:val="shChar"/>
    <w:rsid w:val="003729FC"/>
    <w:pPr>
      <w:keepNext/>
      <w:tabs>
        <w:tab w:val="left" w:pos="0"/>
      </w:tabs>
      <w:spacing w:before="600"/>
    </w:pPr>
    <w:rPr>
      <w:rFonts w:cs="Arial"/>
      <w:b/>
      <w:bCs/>
      <w:color w:val="00539F"/>
      <w:spacing w:val="10"/>
      <w:sz w:val="32"/>
      <w:szCs w:val="28"/>
    </w:rPr>
  </w:style>
  <w:style w:type="character" w:customStyle="1" w:styleId="shChar">
    <w:name w:val="sh Char"/>
    <w:link w:val="sh"/>
    <w:rsid w:val="003729FC"/>
    <w:rPr>
      <w:rFonts w:ascii="Calibri" w:eastAsia="Times New Roman" w:hAnsi="Calibri" w:cs="Arial"/>
      <w:b/>
      <w:bCs/>
      <w:color w:val="00539F"/>
      <w:spacing w:val="10"/>
      <w:sz w:val="32"/>
      <w:szCs w:val="28"/>
      <w:lang w:val="en-AU"/>
    </w:rPr>
  </w:style>
  <w:style w:type="character" w:customStyle="1" w:styleId="sshChar">
    <w:name w:val="ssh Char"/>
    <w:link w:val="ssh"/>
    <w:locked/>
    <w:rsid w:val="003729FC"/>
    <w:rPr>
      <w:rFonts w:ascii="Calibri" w:eastAsia="Times New Roman" w:hAnsi="Calibri" w:cs="Arial"/>
      <w:b/>
      <w:bCs/>
      <w:color w:val="00539F"/>
      <w:spacing w:val="10"/>
      <w:sz w:val="28"/>
      <w:szCs w:val="24"/>
      <w:lang w:val="en-AU"/>
    </w:rPr>
  </w:style>
  <w:style w:type="paragraph" w:customStyle="1" w:styleId="0mhindent">
    <w:name w:val="0mh indent"/>
    <w:basedOn w:val="Normal"/>
    <w:next w:val="Normal"/>
    <w:rsid w:val="003729FC"/>
    <w:pPr>
      <w:keepNext/>
      <w:pageBreakBefore/>
      <w:tabs>
        <w:tab w:val="left" w:pos="0"/>
      </w:tabs>
      <w:spacing w:before="0" w:line="400" w:lineRule="atLeast"/>
      <w:outlineLvl w:val="0"/>
    </w:pPr>
    <w:rPr>
      <w:b/>
      <w:bCs/>
      <w:color w:val="0098CD"/>
      <w:spacing w:val="10"/>
      <w:sz w:val="40"/>
      <w:szCs w:val="36"/>
    </w:rPr>
  </w:style>
  <w:style w:type="paragraph" w:customStyle="1" w:styleId="0sh">
    <w:name w:val="0sh"/>
    <w:basedOn w:val="sh"/>
    <w:next w:val="Normal"/>
    <w:link w:val="0shChar"/>
    <w:rsid w:val="003729FC"/>
    <w:pPr>
      <w:keepNext w:val="0"/>
      <w:pageBreakBefore/>
      <w:spacing w:before="0"/>
    </w:pPr>
  </w:style>
  <w:style w:type="character" w:customStyle="1" w:styleId="0shChar">
    <w:name w:val="0sh Char"/>
    <w:link w:val="0sh"/>
    <w:rsid w:val="003729FC"/>
    <w:rPr>
      <w:rFonts w:ascii="Calibri" w:eastAsia="Times New Roman" w:hAnsi="Calibri" w:cs="Arial"/>
      <w:b/>
      <w:bCs/>
      <w:color w:val="00539F"/>
      <w:spacing w:val="10"/>
      <w:sz w:val="32"/>
      <w:szCs w:val="28"/>
      <w:lang w:val="en-AU"/>
    </w:rPr>
  </w:style>
  <w:style w:type="paragraph" w:customStyle="1" w:styleId="0ssh">
    <w:name w:val="0ssh"/>
    <w:basedOn w:val="ssh"/>
    <w:next w:val="Normal"/>
    <w:rsid w:val="003729FC"/>
    <w:pPr>
      <w:pageBreakBefore/>
      <w:spacing w:before="0"/>
    </w:pPr>
  </w:style>
  <w:style w:type="paragraph" w:customStyle="1" w:styleId="0sssh">
    <w:name w:val="0sssh"/>
    <w:basedOn w:val="sssh"/>
    <w:next w:val="Normal"/>
    <w:rsid w:val="003729FC"/>
    <w:pPr>
      <w:pageBreakBefore/>
      <w:spacing w:before="0"/>
    </w:pPr>
  </w:style>
  <w:style w:type="paragraph" w:customStyle="1" w:styleId="ssssh">
    <w:name w:val="ssssh"/>
    <w:basedOn w:val="sssh"/>
    <w:link w:val="sssshChar"/>
    <w:rsid w:val="003729FC"/>
    <w:rPr>
      <w:sz w:val="22"/>
      <w:szCs w:val="18"/>
    </w:rPr>
  </w:style>
  <w:style w:type="paragraph" w:styleId="Caption">
    <w:name w:val="caption"/>
    <w:basedOn w:val="Normal"/>
    <w:next w:val="Normal"/>
    <w:link w:val="CaptionChar"/>
    <w:uiPriority w:val="35"/>
    <w:qFormat/>
    <w:rsid w:val="003729FC"/>
    <w:pPr>
      <w:keepNext/>
      <w:tabs>
        <w:tab w:val="left" w:pos="1134"/>
      </w:tabs>
      <w:spacing w:before="240"/>
      <w:ind w:left="1134" w:hanging="1134"/>
    </w:pPr>
    <w:rPr>
      <w:b/>
      <w:bCs/>
      <w:color w:val="0098CD"/>
      <w:szCs w:val="20"/>
    </w:rPr>
  </w:style>
  <w:style w:type="paragraph" w:customStyle="1" w:styleId="note">
    <w:name w:val="note"/>
    <w:basedOn w:val="Normal"/>
    <w:next w:val="Normal"/>
    <w:link w:val="noteChar"/>
    <w:uiPriority w:val="99"/>
    <w:rsid w:val="003729FC"/>
    <w:pPr>
      <w:spacing w:before="40" w:after="240" w:line="200" w:lineRule="atLeast"/>
    </w:pPr>
    <w:rPr>
      <w:rFonts w:cs="Arial"/>
      <w:sz w:val="16"/>
      <w:szCs w:val="16"/>
    </w:rPr>
  </w:style>
  <w:style w:type="paragraph" w:customStyle="1" w:styleId="ind2">
    <w:name w:val="ind 2"/>
    <w:basedOn w:val="ind1"/>
    <w:link w:val="ind2Char"/>
    <w:rsid w:val="003729FC"/>
    <w:pPr>
      <w:tabs>
        <w:tab w:val="left" w:pos="284"/>
      </w:tabs>
      <w:ind w:left="567" w:hanging="567"/>
    </w:pPr>
  </w:style>
  <w:style w:type="character" w:customStyle="1" w:styleId="ind2Char">
    <w:name w:val="ind 2 Char"/>
    <w:link w:val="ind2"/>
    <w:rsid w:val="003729FC"/>
    <w:rPr>
      <w:rFonts w:ascii="Calibri" w:eastAsia="Times New Roman" w:hAnsi="Calibri" w:cs="Arial"/>
      <w:szCs w:val="21"/>
    </w:rPr>
  </w:style>
  <w:style w:type="paragraph" w:customStyle="1" w:styleId="th">
    <w:name w:val="th"/>
    <w:link w:val="thChar"/>
    <w:rsid w:val="003729FC"/>
    <w:pPr>
      <w:keepNext/>
      <w:keepLines/>
      <w:spacing w:before="40" w:after="40" w:line="200" w:lineRule="atLeast"/>
      <w:jc w:val="center"/>
    </w:pPr>
    <w:rPr>
      <w:rFonts w:ascii="Calibri" w:eastAsia="Times New Roman" w:hAnsi="Calibri" w:cs="Arial"/>
      <w:b/>
      <w:sz w:val="18"/>
      <w:szCs w:val="16"/>
      <w:lang w:val="en-AU"/>
    </w:rPr>
  </w:style>
  <w:style w:type="character" w:customStyle="1" w:styleId="thChar">
    <w:name w:val="th Char"/>
    <w:link w:val="th"/>
    <w:rsid w:val="003729FC"/>
    <w:rPr>
      <w:rFonts w:ascii="Calibri" w:eastAsia="Times New Roman" w:hAnsi="Calibri" w:cs="Arial"/>
      <w:b/>
      <w:sz w:val="18"/>
      <w:szCs w:val="16"/>
      <w:lang w:val="en-AU"/>
    </w:rPr>
  </w:style>
  <w:style w:type="paragraph" w:customStyle="1" w:styleId="tt">
    <w:name w:val="tt"/>
    <w:link w:val="ttChar"/>
    <w:rsid w:val="003729FC"/>
    <w:pPr>
      <w:keepLines/>
      <w:spacing w:before="20" w:after="40" w:line="200" w:lineRule="atLeast"/>
    </w:pPr>
    <w:rPr>
      <w:rFonts w:ascii="Calibri" w:eastAsia="Times New Roman" w:hAnsi="Calibri" w:cs="Arial"/>
      <w:sz w:val="18"/>
      <w:szCs w:val="16"/>
      <w:lang w:val="en-AU"/>
    </w:rPr>
  </w:style>
  <w:style w:type="character" w:customStyle="1" w:styleId="sssshChar">
    <w:name w:val="ssssh Char"/>
    <w:link w:val="ssssh"/>
    <w:rsid w:val="003729FC"/>
    <w:rPr>
      <w:rFonts w:ascii="Calibri" w:eastAsia="Times New Roman" w:hAnsi="Calibri" w:cs="Arial"/>
      <w:b/>
      <w:bCs/>
      <w:i/>
      <w:color w:val="00539F"/>
      <w:spacing w:val="10"/>
      <w:szCs w:val="18"/>
    </w:rPr>
  </w:style>
  <w:style w:type="character" w:customStyle="1" w:styleId="ttChar">
    <w:name w:val="tt Char"/>
    <w:link w:val="tt"/>
    <w:locked/>
    <w:rsid w:val="003729FC"/>
    <w:rPr>
      <w:rFonts w:ascii="Calibri" w:eastAsia="Times New Roman" w:hAnsi="Calibri" w:cs="Arial"/>
      <w:sz w:val="18"/>
      <w:szCs w:val="16"/>
      <w:lang w:val="en-AU"/>
    </w:rPr>
  </w:style>
  <w:style w:type="character" w:customStyle="1" w:styleId="CaptionChar">
    <w:name w:val="Caption Char"/>
    <w:link w:val="Caption"/>
    <w:uiPriority w:val="35"/>
    <w:locked/>
    <w:rsid w:val="003729FC"/>
    <w:rPr>
      <w:rFonts w:ascii="Calibri" w:eastAsia="Times New Roman" w:hAnsi="Calibri" w:cs="Times New Roman"/>
      <w:b/>
      <w:bCs/>
      <w:color w:val="0098CD"/>
      <w:szCs w:val="20"/>
      <w:lang w:val="en-AU"/>
    </w:rPr>
  </w:style>
  <w:style w:type="character" w:customStyle="1" w:styleId="noteChar">
    <w:name w:val="note Char"/>
    <w:link w:val="note"/>
    <w:uiPriority w:val="99"/>
    <w:locked/>
    <w:rsid w:val="003729FC"/>
    <w:rPr>
      <w:rFonts w:ascii="Calibri" w:eastAsia="Times New Roman" w:hAnsi="Calibri" w:cs="Arial"/>
      <w:sz w:val="16"/>
      <w:szCs w:val="16"/>
      <w:lang w:val="en-AU"/>
    </w:rPr>
  </w:style>
  <w:style w:type="paragraph" w:customStyle="1" w:styleId="suggestedanswer">
    <w:name w:val="suggested answer"/>
    <w:basedOn w:val="Normal"/>
    <w:qFormat/>
    <w:rsid w:val="003729FC"/>
    <w:pPr>
      <w:spacing w:before="80" w:after="80"/>
    </w:pPr>
    <w:rPr>
      <w:color w:val="0000FF"/>
    </w:rPr>
  </w:style>
  <w:style w:type="paragraph" w:styleId="BalloonText">
    <w:name w:val="Balloon Text"/>
    <w:basedOn w:val="Normal"/>
    <w:link w:val="BalloonTextChar"/>
    <w:uiPriority w:val="99"/>
    <w:semiHidden/>
    <w:unhideWhenUsed/>
    <w:rsid w:val="00666E4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4B"/>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5</cp:revision>
  <dcterms:created xsi:type="dcterms:W3CDTF">2015-09-14T10:08:00Z</dcterms:created>
  <dcterms:modified xsi:type="dcterms:W3CDTF">2015-09-14T10:51:00Z</dcterms:modified>
</cp:coreProperties>
</file>